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0" w:rsidRDefault="000F68D0" w:rsidP="00DF6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проект</w:t>
      </w:r>
      <w:bookmarkStart w:id="0" w:name="_GoBack"/>
      <w:bookmarkEnd w:id="0"/>
    </w:p>
    <w:p w:rsidR="00DF647E" w:rsidRPr="00DF647E" w:rsidRDefault="000F68D0" w:rsidP="00DF6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F647E" w:rsidRPr="00DF647E">
        <w:rPr>
          <w:rFonts w:ascii="Arial" w:hAnsi="Arial" w:cs="Arial"/>
          <w:sz w:val="24"/>
          <w:szCs w:val="24"/>
        </w:rPr>
        <w:t>СОВЕТ АЛЬМЕТЬЕВСКОГО СЕЛЬСКОГО ПОСЕЛЕНИЯ</w:t>
      </w:r>
    </w:p>
    <w:tbl>
      <w:tblPr>
        <w:tblW w:w="10406" w:type="dxa"/>
        <w:tblLook w:val="01E0" w:firstRow="1" w:lastRow="1" w:firstColumn="1" w:lastColumn="1" w:noHBand="0" w:noVBand="0"/>
      </w:tblPr>
      <w:tblGrid>
        <w:gridCol w:w="8472"/>
        <w:gridCol w:w="1934"/>
      </w:tblGrid>
      <w:tr w:rsidR="00DF647E" w:rsidRPr="00DF647E" w:rsidTr="00DE35D0">
        <w:trPr>
          <w:trHeight w:val="65"/>
        </w:trPr>
        <w:tc>
          <w:tcPr>
            <w:tcW w:w="8472" w:type="dxa"/>
          </w:tcPr>
          <w:p w:rsidR="00DF647E" w:rsidRPr="00DF647E" w:rsidRDefault="00DF647E" w:rsidP="00DE35D0">
            <w:pPr>
              <w:ind w:left="-426" w:right="-3845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DF647E">
              <w:rPr>
                <w:rFonts w:ascii="Arial" w:hAnsi="Arial" w:cs="Arial"/>
                <w:sz w:val="24"/>
                <w:szCs w:val="24"/>
              </w:rPr>
              <w:t xml:space="preserve">                    РЕШЕНИЕ                          с. </w:t>
            </w:r>
            <w:proofErr w:type="spellStart"/>
            <w:r w:rsidRPr="00DF647E">
              <w:rPr>
                <w:rFonts w:ascii="Arial" w:hAnsi="Arial" w:cs="Arial"/>
                <w:sz w:val="24"/>
                <w:szCs w:val="24"/>
              </w:rPr>
              <w:t>Альметьево</w:t>
            </w:r>
            <w:proofErr w:type="spellEnd"/>
            <w:r w:rsidRPr="00DF647E">
              <w:rPr>
                <w:rFonts w:ascii="Arial" w:hAnsi="Arial" w:cs="Arial"/>
                <w:sz w:val="24"/>
                <w:szCs w:val="24"/>
              </w:rPr>
              <w:t xml:space="preserve">                      КАРАР                                                                       </w:t>
            </w:r>
          </w:p>
          <w:p w:rsidR="00DF647E" w:rsidRPr="00DF647E" w:rsidRDefault="00DF647E" w:rsidP="00DE3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7E" w:rsidRPr="00DF647E" w:rsidRDefault="00DF647E" w:rsidP="00DE35D0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DF647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934" w:type="dxa"/>
          </w:tcPr>
          <w:p w:rsidR="00DF647E" w:rsidRPr="00DF647E" w:rsidRDefault="00DF647E" w:rsidP="00DE3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7E" w:rsidRPr="00DF647E" w:rsidRDefault="00DF647E" w:rsidP="00DE35D0">
            <w:pPr>
              <w:ind w:left="-4503" w:firstLine="450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7E" w:rsidRPr="00DF647E" w:rsidRDefault="00DF647E" w:rsidP="00DF647E">
      <w:pPr>
        <w:rPr>
          <w:rFonts w:ascii="Arial" w:hAnsi="Arial" w:cs="Arial"/>
          <w:sz w:val="24"/>
          <w:szCs w:val="24"/>
        </w:rPr>
      </w:pPr>
    </w:p>
    <w:p w:rsidR="00DF647E" w:rsidRPr="00DF647E" w:rsidRDefault="000F68D0" w:rsidP="00DF647E">
      <w:pPr>
        <w:rPr>
          <w:rFonts w:ascii="Arial" w:hAnsi="Arial" w:cs="Arial"/>
          <w:bCs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  <w:lang w:val="tt-RU"/>
        </w:rPr>
        <w:t xml:space="preserve">          № </w:t>
      </w:r>
      <w:r w:rsidR="00DF647E" w:rsidRPr="00DF647E">
        <w:rPr>
          <w:rFonts w:ascii="Arial" w:hAnsi="Arial" w:cs="Arial"/>
          <w:bCs/>
          <w:sz w:val="24"/>
          <w:szCs w:val="24"/>
          <w:lang w:val="tt-RU"/>
        </w:rPr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         </w:t>
      </w:r>
    </w:p>
    <w:p w:rsidR="00DF647E" w:rsidRPr="00DF647E" w:rsidRDefault="00DF647E" w:rsidP="00DF647E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DF647E">
        <w:rPr>
          <w:rFonts w:ascii="Arial" w:hAnsi="Arial" w:cs="Arial"/>
          <w:sz w:val="24"/>
          <w:szCs w:val="24"/>
        </w:rPr>
        <w:t>передаче  осуществления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 части полномочий органов местного</w:t>
      </w:r>
    </w:p>
    <w:p w:rsidR="00DF647E" w:rsidRPr="00DF647E" w:rsidRDefault="00DF647E" w:rsidP="00DF647E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647E">
        <w:rPr>
          <w:rFonts w:ascii="Arial" w:hAnsi="Arial" w:cs="Arial"/>
          <w:sz w:val="24"/>
          <w:szCs w:val="24"/>
        </w:rPr>
        <w:t>самоуправления  поселений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F647E" w:rsidRPr="00DF647E" w:rsidRDefault="00DF647E" w:rsidP="00DF647E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органам местного </w:t>
      </w:r>
      <w:proofErr w:type="gramStart"/>
      <w:r w:rsidRPr="00DF647E">
        <w:rPr>
          <w:rFonts w:ascii="Arial" w:hAnsi="Arial" w:cs="Arial"/>
          <w:sz w:val="24"/>
          <w:szCs w:val="24"/>
        </w:rPr>
        <w:t xml:space="preserve">самоуправления 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proofErr w:type="gramEnd"/>
      <w:r w:rsidRPr="00DF647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F647E" w:rsidRPr="00DF647E" w:rsidRDefault="00DF647E" w:rsidP="00DF647E">
      <w:pPr>
        <w:jc w:val="center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     В соответствии с частью 4 статьи 15 Федерального закона от 06.10.2003 г. № 131-</w:t>
      </w:r>
      <w:proofErr w:type="gramStart"/>
      <w:r w:rsidRPr="00DF647E">
        <w:rPr>
          <w:rFonts w:ascii="Arial" w:hAnsi="Arial" w:cs="Arial"/>
          <w:sz w:val="24"/>
          <w:szCs w:val="24"/>
        </w:rPr>
        <w:t>ФЗ  «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 о передаче (принятии) части полномочий по решению вопросов местного значения,  Совет </w:t>
      </w:r>
      <w:proofErr w:type="spellStart"/>
      <w:r w:rsidRPr="00DF647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DF647E" w:rsidRPr="00DF647E" w:rsidRDefault="00DF647E" w:rsidP="00DF647E">
      <w:pPr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jc w:val="center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РЕШИЛ:</w:t>
      </w:r>
    </w:p>
    <w:p w:rsidR="00DF647E" w:rsidRPr="00DF647E" w:rsidRDefault="00DF647E" w:rsidP="00DF647E">
      <w:pPr>
        <w:jc w:val="center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F647E">
        <w:rPr>
          <w:rFonts w:ascii="Arial" w:hAnsi="Arial" w:cs="Arial"/>
          <w:sz w:val="24"/>
          <w:szCs w:val="24"/>
        </w:rPr>
        <w:t>Передать  часть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своих полномочий по решению вопросов местного значения  органам местного самоуправления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DF647E" w:rsidRPr="00DF647E" w:rsidRDefault="00DF647E" w:rsidP="00DF64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DF647E">
        <w:rPr>
          <w:rFonts w:ascii="Arial" w:hAnsi="Arial" w:cs="Arial"/>
          <w:sz w:val="24"/>
          <w:szCs w:val="24"/>
        </w:rPr>
        <w:t>подготовка  проекта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решений о внесении изменений   в   бюджет поселения; </w:t>
      </w:r>
    </w:p>
    <w:p w:rsidR="00DF647E" w:rsidRPr="00DF647E" w:rsidRDefault="00DF647E" w:rsidP="00DF647E">
      <w:pPr>
        <w:ind w:left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1.1.3. организация исполнения бюджета поселения;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1.1.4.  проведение анализа проектов решений (соглашений, положений, договоров), связанных с исполнением бюджета поселения;</w:t>
      </w:r>
    </w:p>
    <w:p w:rsidR="00DF647E" w:rsidRPr="00DF647E" w:rsidRDefault="00DF647E" w:rsidP="00DF647E">
      <w:pPr>
        <w:ind w:left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1.1.5. установление порядка составления бюджетной отчетности;</w:t>
      </w:r>
    </w:p>
    <w:p w:rsidR="00DF647E" w:rsidRPr="00DF647E" w:rsidRDefault="00DF647E" w:rsidP="00DF6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1.1.6. 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DF647E" w:rsidRPr="00DF647E" w:rsidRDefault="00DF647E" w:rsidP="00DF647E">
      <w:pPr>
        <w:ind w:left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1.1.7. обеспечение управления муниципальным долгом;</w:t>
      </w:r>
    </w:p>
    <w:p w:rsidR="00DF647E" w:rsidRPr="00DF647E" w:rsidRDefault="00DF647E" w:rsidP="00DF647E">
      <w:pPr>
        <w:ind w:left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1.1.8. согласование порядка составления и ведения бюджетной росписи;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1.1.9.  составление и ведение утвержденной и уточненной бюджетной росписи;</w:t>
      </w:r>
    </w:p>
    <w:p w:rsidR="00DF647E" w:rsidRPr="00DF647E" w:rsidRDefault="00DF647E" w:rsidP="00DF647E">
      <w:pPr>
        <w:ind w:left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1.1.10.  ведение и составление реестра расходных обязательств;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1.1.11. осуществление финансового контроля в порядке, установленным Бюджетным кодексом Российской Федерации;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1.1.12 проведение организационной работы по разработке и формированию проекта прогноза социально-экономического развития поселения;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ind w:left="360" w:firstLine="18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1.1.13. полномочия по </w:t>
      </w:r>
      <w:proofErr w:type="gramStart"/>
      <w:r w:rsidRPr="00DF647E">
        <w:rPr>
          <w:rFonts w:ascii="Arial" w:hAnsi="Arial" w:cs="Arial"/>
          <w:sz w:val="24"/>
          <w:szCs w:val="24"/>
        </w:rPr>
        <w:t>осуществлению  внешнего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муниципального  финансового контроля.</w:t>
      </w:r>
    </w:p>
    <w:p w:rsidR="00DF647E" w:rsidRPr="00DF647E" w:rsidRDefault="00DF647E" w:rsidP="00DF647E">
      <w:pPr>
        <w:pStyle w:val="a3"/>
        <w:numPr>
          <w:ilvl w:val="1"/>
          <w:numId w:val="2"/>
        </w:numPr>
        <w:shd w:val="clear" w:color="auto" w:fill="FFFFFF"/>
        <w:spacing w:after="0"/>
        <w:ind w:hanging="540"/>
        <w:jc w:val="both"/>
        <w:rPr>
          <w:rFonts w:ascii="Arial" w:hAnsi="Arial" w:cs="Arial"/>
          <w:bCs/>
        </w:rPr>
      </w:pPr>
      <w:r w:rsidRPr="00DF647E">
        <w:rPr>
          <w:rFonts w:ascii="Arial" w:hAnsi="Arial" w:cs="Arial"/>
          <w:bCs/>
        </w:rPr>
        <w:t>Владение, пользование и распоряжение имуществом, находящимся в муниципальной собственности поселения в части: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1.2.1.</w:t>
      </w:r>
      <w:r w:rsidRPr="00DF647E">
        <w:rPr>
          <w:rFonts w:ascii="Arial" w:hAnsi="Arial" w:cs="Arial"/>
          <w:sz w:val="24"/>
          <w:szCs w:val="24"/>
        </w:rPr>
        <w:tab/>
        <w:t xml:space="preserve">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DF647E" w:rsidRPr="00DF647E" w:rsidRDefault="00DF647E" w:rsidP="00DF647E">
      <w:pPr>
        <w:ind w:firstLine="576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ab/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lastRenderedPageBreak/>
        <w:t>1.2.3.  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1.2.6.  ведение реестра муниципальной собственности;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1.2.7. учет имущества казны сельского поселения;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1.2.9.  принятие решений и оформление сделок по продаже муниципального имущества по поручению собственника имущества;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1.2.10. организация передачи муниципального имущества в арендное пользование, в безвозмездное пользование и концессию по поручению собственника;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1.2.11. организация передачи муниципального имущества в федеральную собственность, </w:t>
      </w:r>
      <w:proofErr w:type="gramStart"/>
      <w:r w:rsidRPr="00DF647E">
        <w:rPr>
          <w:rFonts w:ascii="Arial" w:hAnsi="Arial" w:cs="Arial"/>
          <w:sz w:val="24"/>
          <w:szCs w:val="24"/>
        </w:rPr>
        <w:t>собственность  Республики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Татарстан, муниципальную собственность иных муниципальных образований;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1.2.12. информирование собственника о состоянии имущества.</w:t>
      </w:r>
    </w:p>
    <w:p w:rsidR="00DF647E" w:rsidRPr="00DF647E" w:rsidRDefault="00DF647E" w:rsidP="00DF647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613"/>
      <w:r w:rsidRPr="00DF647E">
        <w:rPr>
          <w:rFonts w:ascii="Arial" w:hAnsi="Arial" w:cs="Arial"/>
          <w:sz w:val="24"/>
          <w:szCs w:val="24"/>
        </w:rPr>
        <w:t>1.2.13. оформление выморочного имущества, бесхозяйного имущества;</w:t>
      </w:r>
    </w:p>
    <w:p w:rsidR="00DF647E" w:rsidRPr="00DF647E" w:rsidRDefault="00DF647E" w:rsidP="00DF647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614"/>
      <w:bookmarkEnd w:id="1"/>
      <w:r w:rsidRPr="00DF647E">
        <w:rPr>
          <w:rFonts w:ascii="Arial" w:hAnsi="Arial" w:cs="Arial"/>
          <w:sz w:val="24"/>
          <w:szCs w:val="24"/>
        </w:rPr>
        <w:t>1.2.14. осуществление мероприятий по списанию имущества, находящегося в собственности поселения;</w:t>
      </w:r>
    </w:p>
    <w:p w:rsidR="00DF647E" w:rsidRPr="00DF647E" w:rsidRDefault="00DF647E" w:rsidP="00DF647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615"/>
      <w:bookmarkEnd w:id="2"/>
      <w:r w:rsidRPr="00DF647E">
        <w:rPr>
          <w:rFonts w:ascii="Arial" w:hAnsi="Arial" w:cs="Arial"/>
          <w:sz w:val="24"/>
          <w:szCs w:val="24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3"/>
    <w:p w:rsidR="00DF647E" w:rsidRPr="00DF647E" w:rsidRDefault="00DF647E" w:rsidP="00DF647E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  <w:bCs/>
        </w:rPr>
      </w:pPr>
      <w:r w:rsidRPr="00DF647E">
        <w:rPr>
          <w:rFonts w:ascii="Arial" w:hAnsi="Arial" w:cs="Arial"/>
          <w:bCs/>
        </w:rPr>
        <w:t xml:space="preserve">1.3.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</w:t>
      </w:r>
    </w:p>
    <w:p w:rsidR="00DF647E" w:rsidRPr="00DF647E" w:rsidRDefault="00DF647E" w:rsidP="00DF647E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t>1.4. Обеспечение первичных мер пожарной безопасности в границах населенных пунктов поселения в части:</w:t>
      </w:r>
    </w:p>
    <w:p w:rsidR="00DF647E" w:rsidRPr="00DF647E" w:rsidRDefault="00DF647E" w:rsidP="00DF647E">
      <w:pPr>
        <w:pStyle w:val="a3"/>
        <w:spacing w:before="0" w:beforeAutospacing="0" w:after="0"/>
        <w:ind w:left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1.4.1. обучения населения мерам пожарной безопасности;</w:t>
      </w:r>
    </w:p>
    <w:p w:rsidR="00DF647E" w:rsidRPr="00DF647E" w:rsidRDefault="00DF647E" w:rsidP="00DF647E">
      <w:pPr>
        <w:pStyle w:val="a3"/>
        <w:spacing w:before="0" w:beforeAutospacing="0" w:after="0"/>
        <w:ind w:left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1.4.2. оповещения населения в случае возникновения пожара;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1.4.3. соблюдения требований пожарной безопасности при планировке и застройке территории муниципального образования;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1.4.4. оснащения муниципальных учреждений первичными средствами пожарной безопасности;</w:t>
      </w:r>
    </w:p>
    <w:p w:rsidR="00DF647E" w:rsidRPr="00DF647E" w:rsidRDefault="00DF647E" w:rsidP="00DF647E">
      <w:pPr>
        <w:pStyle w:val="a3"/>
        <w:spacing w:before="0" w:beforeAutospacing="0" w:after="0"/>
        <w:ind w:left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1.4.5. противопожарной пропаганды;</w:t>
      </w:r>
    </w:p>
    <w:p w:rsidR="00DF647E" w:rsidRPr="00DF647E" w:rsidRDefault="00DF647E" w:rsidP="00DF647E">
      <w:pPr>
        <w:pStyle w:val="a3"/>
        <w:spacing w:before="0" w:beforeAutospacing="0" w:after="0"/>
        <w:ind w:left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1.4.6. обеспечения доступности вызова служб пожарной безопасности;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1.4.7. организации патрулирования территории муниципального образования;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1.4.8. содержания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1.4.9. содержания в исправном состоянии противопожарных пирсов и водоемов.</w:t>
      </w:r>
    </w:p>
    <w:p w:rsidR="00DF647E" w:rsidRPr="00DF647E" w:rsidRDefault="00DF647E" w:rsidP="00DF647E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t>1.5. Создание условий для обеспечения жителей поселения услугами связи, общественного питания, торговли и бытового обслуживания в части: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1.5.1. оказания содействия организациям почтовой связи в размещении на территории муниципального образования объектов почтовой связи;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 xml:space="preserve">1.5.2. в пределах </w:t>
      </w:r>
      <w:proofErr w:type="gramStart"/>
      <w:r w:rsidRPr="00DF647E">
        <w:rPr>
          <w:rFonts w:ascii="Arial" w:hAnsi="Arial" w:cs="Arial"/>
        </w:rPr>
        <w:t>установленных  полномочий</w:t>
      </w:r>
      <w:proofErr w:type="gramEnd"/>
      <w:r w:rsidRPr="00DF647E">
        <w:rPr>
          <w:rFonts w:ascii="Arial" w:hAnsi="Arial" w:cs="Arial"/>
        </w:rPr>
        <w:t xml:space="preserve"> оказания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1.5.3. создания условий для обеспечения населения услугами общественного </w:t>
      </w:r>
      <w:r w:rsidRPr="00DF647E">
        <w:rPr>
          <w:rFonts w:ascii="Arial" w:hAnsi="Arial" w:cs="Arial"/>
          <w:sz w:val="24"/>
          <w:szCs w:val="24"/>
        </w:rPr>
        <w:lastRenderedPageBreak/>
        <w:t xml:space="preserve">питания, торговли и бытового обслуживания, </w:t>
      </w:r>
      <w:proofErr w:type="gramStart"/>
      <w:r w:rsidRPr="00DF647E">
        <w:rPr>
          <w:rFonts w:ascii="Arial" w:hAnsi="Arial" w:cs="Arial"/>
          <w:sz w:val="24"/>
          <w:szCs w:val="24"/>
        </w:rPr>
        <w:t>организация  рынков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и ярмарок.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1.5.4.  осуществления в пределах своей компетенции контроля за соблюдением законодательства в области розничной продажи алкогольной продукции;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1.5.5. определения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1.5.6. разработки схем границ прилегающих территорий объектов торговли, на которых запрещается продажа алкогольной продукции к детским, образовательным, медицинским объектам, учреждениям спорта, оптовым, розничным рынкам, вокзалам.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t>1.6. Создание условий для организации досуга и обеспечения жителей поселения услугами организаций культуры в части: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 xml:space="preserve">1.6.1. </w:t>
      </w:r>
      <w:proofErr w:type="gramStart"/>
      <w:r w:rsidRPr="00DF647E">
        <w:rPr>
          <w:rFonts w:ascii="Arial" w:hAnsi="Arial" w:cs="Arial"/>
        </w:rPr>
        <w:t>разработки  программ</w:t>
      </w:r>
      <w:proofErr w:type="gramEnd"/>
      <w:r w:rsidRPr="00DF647E">
        <w:rPr>
          <w:rFonts w:ascii="Arial" w:hAnsi="Arial" w:cs="Arial"/>
        </w:rPr>
        <w:t xml:space="preserve"> в сфере создания условий для организации досуга и обеспечения жителей услугами организаций культуры;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1.6.2. сбора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DF647E" w:rsidRPr="00DF647E" w:rsidRDefault="00DF647E" w:rsidP="00DF647E">
      <w:pPr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         1.6.3. создания условий для организации досуга и обеспечения жителей поселения услугами организаций культуры, создания организаций культуры; 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1.6.4. установления цен (тарифов) на платные услуги и продукцию, включая цены на билеты, организаций культуры.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t>1.7.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1.7.1. организации и проведения официальных физкультурно-оздоровительных и спортивных мероприятий поселения;</w:t>
      </w:r>
    </w:p>
    <w:p w:rsidR="00DF647E" w:rsidRPr="00DF647E" w:rsidRDefault="00DF647E" w:rsidP="00DF647E">
      <w:pPr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        1.7.2. утверждения и реализации календарных планов физкультурных мероприятий и спортивных сооружений</w:t>
      </w: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ind w:left="720"/>
        <w:rPr>
          <w:rFonts w:ascii="Arial" w:hAnsi="Arial" w:cs="Arial"/>
          <w:bCs/>
        </w:rPr>
      </w:pP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ind w:left="720"/>
        <w:rPr>
          <w:rFonts w:ascii="Arial" w:hAnsi="Arial" w:cs="Arial"/>
          <w:bCs/>
        </w:rPr>
      </w:pPr>
      <w:r w:rsidRPr="00DF647E">
        <w:rPr>
          <w:rFonts w:ascii="Arial" w:hAnsi="Arial" w:cs="Arial"/>
          <w:bCs/>
        </w:rPr>
        <w:t>1.8. Формирование архивных фондов поселения в части:</w:t>
      </w: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rPr>
          <w:rFonts w:ascii="Arial" w:hAnsi="Arial" w:cs="Arial"/>
        </w:rPr>
      </w:pPr>
      <w:r w:rsidRPr="00DF647E">
        <w:rPr>
          <w:rFonts w:ascii="Arial" w:hAnsi="Arial" w:cs="Arial"/>
        </w:rPr>
        <w:t xml:space="preserve">          1.8.1. обеспечение хранения архивных фондов поселения.</w:t>
      </w: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rPr>
          <w:rFonts w:ascii="Arial" w:hAnsi="Arial" w:cs="Arial"/>
        </w:rPr>
      </w:pPr>
    </w:p>
    <w:p w:rsidR="00DF647E" w:rsidRPr="00DF647E" w:rsidRDefault="00DF647E" w:rsidP="00DF6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 </w:t>
      </w:r>
      <w:r w:rsidRPr="00DF647E">
        <w:rPr>
          <w:rFonts w:ascii="Arial" w:hAnsi="Arial" w:cs="Arial"/>
          <w:bCs/>
          <w:sz w:val="24"/>
          <w:szCs w:val="24"/>
        </w:rPr>
        <w:t>1.9.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части:</w:t>
      </w:r>
    </w:p>
    <w:p w:rsidR="00DF647E" w:rsidRPr="00DF647E" w:rsidRDefault="00DF647E" w:rsidP="00DF647E">
      <w:pPr>
        <w:spacing w:line="280" w:lineRule="atLeast"/>
        <w:ind w:firstLine="697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1.9.1 подготовки и выдачи ордера на производство земляных, строительных и ремонтных работ;</w:t>
      </w:r>
    </w:p>
    <w:p w:rsidR="00DF647E" w:rsidRPr="00DF647E" w:rsidRDefault="00DF647E" w:rsidP="00DF647E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t>1.10. Содействие в развитии сельскохозяйственного производства, создание условий для развития малого и среднего предпринимательства в части: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1.10.1. создание условий для развития малого и среднего предпринимательства и содействие в развитии сельскохозяйственного производства в поселении;  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1.10.2. управления экономическим развитием поселения;</w:t>
      </w:r>
    </w:p>
    <w:p w:rsidR="00DF647E" w:rsidRPr="00DF647E" w:rsidRDefault="00DF647E" w:rsidP="00DF647E">
      <w:pPr>
        <w:ind w:left="36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    1.10.3. осуществления полномочий по формированию и размещению муниципального заказа.</w:t>
      </w:r>
    </w:p>
    <w:p w:rsidR="00DF647E" w:rsidRPr="00DF647E" w:rsidRDefault="00DF647E" w:rsidP="00DF647E">
      <w:pPr>
        <w:pStyle w:val="a3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lastRenderedPageBreak/>
        <w:t>1.11. Организация и осуществление мероприятий по работе с детьми и молодежью в поселении в части: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1.11.1. организации и проведении мероприятий по работе с детьми и молодежью в поселении;</w:t>
      </w:r>
    </w:p>
    <w:p w:rsidR="00DF647E" w:rsidRPr="00DF647E" w:rsidRDefault="00DF647E" w:rsidP="00DF647E">
      <w:pPr>
        <w:pStyle w:val="a3"/>
        <w:shd w:val="clear" w:color="auto" w:fill="FFFFFF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</w:rPr>
        <w:t>1.11.2. оказания содействия в деятельности предприятий, осуществляющих такую деятельность, независимо от их организационно-правовой формы.</w:t>
      </w:r>
    </w:p>
    <w:p w:rsidR="00DF647E" w:rsidRPr="00DF647E" w:rsidRDefault="00DF647E" w:rsidP="00DF647E">
      <w:pPr>
        <w:pStyle w:val="a3"/>
        <w:spacing w:after="0"/>
        <w:ind w:firstLine="720"/>
        <w:jc w:val="both"/>
        <w:rPr>
          <w:rFonts w:ascii="Arial" w:hAnsi="Arial" w:cs="Arial"/>
          <w:bCs/>
        </w:rPr>
      </w:pPr>
      <w:r w:rsidRPr="00DF647E">
        <w:rPr>
          <w:rFonts w:ascii="Arial" w:hAnsi="Arial" w:cs="Arial"/>
          <w:bCs/>
        </w:rPr>
        <w:t xml:space="preserve">1.12. Оказание поддержки гражданам и их объединениям, участвующим </w:t>
      </w:r>
      <w:proofErr w:type="gramStart"/>
      <w:r w:rsidRPr="00DF647E">
        <w:rPr>
          <w:rFonts w:ascii="Arial" w:hAnsi="Arial" w:cs="Arial"/>
          <w:bCs/>
        </w:rPr>
        <w:t>в  охране</w:t>
      </w:r>
      <w:proofErr w:type="gramEnd"/>
      <w:r w:rsidRPr="00DF647E">
        <w:rPr>
          <w:rFonts w:ascii="Arial" w:hAnsi="Arial" w:cs="Arial"/>
          <w:bCs/>
        </w:rPr>
        <w:t xml:space="preserve"> общественного порядка, создание условий для деятельности народных дружин в части: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1.12.1. осуществления методического руководства деятельностью народных дружин;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1.12.2. определения мероприятий по обеспечению общественного порядка с участием народных дружин;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1.12.3. применения мер поощрения за участие в обеспечении общественного порядка;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1.12.4. осуществления контроля за деятельностью народных дружин, участвующих в обеспечении общественного порядка;</w:t>
      </w:r>
    </w:p>
    <w:p w:rsidR="00DF647E" w:rsidRPr="00DF647E" w:rsidRDefault="00DF647E" w:rsidP="00DF647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1.12.5. образования общественных пунктов охраны порядка.</w:t>
      </w: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  <w:bCs/>
        </w:rPr>
      </w:pPr>
    </w:p>
    <w:p w:rsidR="00DF647E" w:rsidRPr="00DF647E" w:rsidRDefault="00DF647E" w:rsidP="00DF647E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F647E">
        <w:rPr>
          <w:rFonts w:ascii="Arial" w:hAnsi="Arial" w:cs="Arial"/>
          <w:bCs/>
        </w:rPr>
        <w:t>1.13. Осуществление мер по противодействию коррупции в границах поселения в части: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1.13.1. проведения антикоррупционной экспертизы нормативно-правовых актов и их проектов;</w:t>
      </w:r>
    </w:p>
    <w:p w:rsidR="00DF647E" w:rsidRPr="00DF647E" w:rsidRDefault="00DF647E" w:rsidP="00DF64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>1.13.2. оказания содействия в разработке проектов нормативных правовых актов, направленных на противодействие коррупции;</w:t>
      </w:r>
    </w:p>
    <w:p w:rsidR="00DF647E" w:rsidRPr="00DF647E" w:rsidRDefault="00DF647E" w:rsidP="00DF64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1.13.3. полномочий комиссии по рассмотрению вопросов, </w:t>
      </w:r>
      <w:proofErr w:type="gramStart"/>
      <w:r w:rsidRPr="00DF647E">
        <w:rPr>
          <w:rFonts w:ascii="Arial" w:hAnsi="Arial" w:cs="Arial"/>
          <w:sz w:val="24"/>
          <w:szCs w:val="24"/>
        </w:rPr>
        <w:t>связанных  с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соблюдением требований к служебному поведению муниципальных служащих и урегулированию конфликтов интересов;</w:t>
      </w:r>
    </w:p>
    <w:p w:rsidR="00DF647E" w:rsidRPr="00DF647E" w:rsidRDefault="00DF647E" w:rsidP="00DF64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ab/>
        <w:t>1.13.4. полномочий комиссии по рассмотрению вопросов, связанных с формированием резерва управленческих кадров.</w:t>
      </w:r>
    </w:p>
    <w:p w:rsidR="00DF647E" w:rsidRPr="00DF647E" w:rsidRDefault="00DF647E" w:rsidP="00DF647E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Предложить Финансово-бюджетной палате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 определить в бюджете поселения передаваемые межбюджетные </w:t>
      </w:r>
      <w:proofErr w:type="gramStart"/>
      <w:r w:rsidRPr="00DF647E">
        <w:rPr>
          <w:rFonts w:ascii="Arial" w:hAnsi="Arial" w:cs="Arial"/>
          <w:sz w:val="24"/>
          <w:szCs w:val="24"/>
        </w:rPr>
        <w:t>трансферты  на</w:t>
      </w:r>
      <w:proofErr w:type="gramEnd"/>
      <w:r w:rsidRPr="00DF647E">
        <w:rPr>
          <w:rFonts w:ascii="Arial" w:hAnsi="Arial" w:cs="Arial"/>
          <w:sz w:val="24"/>
          <w:szCs w:val="24"/>
        </w:rPr>
        <w:t xml:space="preserve"> осуществление части полномочий по решению вопросов местного значения.</w:t>
      </w:r>
    </w:p>
    <w:p w:rsidR="00DF647E" w:rsidRPr="00DF647E" w:rsidRDefault="00DF647E" w:rsidP="00DF647E">
      <w:pPr>
        <w:numPr>
          <w:ilvl w:val="0"/>
          <w:numId w:val="2"/>
        </w:numPr>
        <w:ind w:left="0" w:firstLine="578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Направить настоящее решение в Совет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 на рассмотрение.</w:t>
      </w:r>
    </w:p>
    <w:p w:rsidR="00DF647E" w:rsidRPr="00DF647E" w:rsidRDefault="00DF647E" w:rsidP="00DF647E">
      <w:pPr>
        <w:ind w:firstLine="578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4. Решение Совета </w:t>
      </w:r>
      <w:proofErr w:type="spellStart"/>
      <w:r w:rsidRPr="00DF647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F647E">
        <w:rPr>
          <w:rFonts w:ascii="Arial" w:hAnsi="Arial" w:cs="Arial"/>
          <w:bCs/>
          <w:sz w:val="24"/>
          <w:szCs w:val="24"/>
          <w:lang w:val="tt-RU"/>
        </w:rPr>
        <w:t xml:space="preserve">№ 25                                                                       </w:t>
      </w:r>
      <w:proofErr w:type="gramStart"/>
      <w:r w:rsidRPr="00DF647E">
        <w:rPr>
          <w:rFonts w:ascii="Arial" w:hAnsi="Arial" w:cs="Arial"/>
          <w:bCs/>
          <w:sz w:val="24"/>
          <w:szCs w:val="24"/>
          <w:lang w:val="tt-RU"/>
        </w:rPr>
        <w:t xml:space="preserve">   “</w:t>
      </w:r>
      <w:proofErr w:type="gramEnd"/>
      <w:r w:rsidRPr="00DF647E">
        <w:rPr>
          <w:rFonts w:ascii="Arial" w:hAnsi="Arial" w:cs="Arial"/>
          <w:bCs/>
          <w:sz w:val="24"/>
          <w:szCs w:val="24"/>
          <w:lang w:val="tt-RU"/>
        </w:rPr>
        <w:t>03” февраля  2016года  “</w:t>
      </w:r>
      <w:r w:rsidRPr="00DF647E">
        <w:rPr>
          <w:rFonts w:ascii="Arial" w:hAnsi="Arial" w:cs="Arial"/>
          <w:sz w:val="24"/>
          <w:szCs w:val="24"/>
        </w:rPr>
        <w:t xml:space="preserve">О передаче  осуществления  части полномочий органов местного  самоуправления  поселений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DF647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F647E" w:rsidRPr="00DF647E" w:rsidRDefault="00DF647E" w:rsidP="00DF647E">
      <w:pPr>
        <w:tabs>
          <w:tab w:val="left" w:pos="8931"/>
        </w:tabs>
        <w:ind w:right="1"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органам местного </w:t>
      </w:r>
      <w:proofErr w:type="gramStart"/>
      <w:r w:rsidRPr="00DF647E">
        <w:rPr>
          <w:rFonts w:ascii="Arial" w:hAnsi="Arial" w:cs="Arial"/>
          <w:sz w:val="24"/>
          <w:szCs w:val="24"/>
        </w:rPr>
        <w:t xml:space="preserve">самоуправления  </w:t>
      </w:r>
      <w:proofErr w:type="spellStart"/>
      <w:r w:rsidRPr="00DF647E">
        <w:rPr>
          <w:rFonts w:ascii="Arial" w:hAnsi="Arial" w:cs="Arial"/>
          <w:sz w:val="24"/>
          <w:szCs w:val="24"/>
        </w:rPr>
        <w:t>Елабужского</w:t>
      </w:r>
      <w:proofErr w:type="spellEnd"/>
      <w:proofErr w:type="gramEnd"/>
      <w:r w:rsidRPr="00DF647E">
        <w:rPr>
          <w:rFonts w:ascii="Arial" w:hAnsi="Arial" w:cs="Arial"/>
          <w:sz w:val="24"/>
          <w:szCs w:val="24"/>
        </w:rPr>
        <w:t xml:space="preserve"> муниципального района» отменить.</w:t>
      </w:r>
    </w:p>
    <w:p w:rsidR="00DF647E" w:rsidRPr="00DF647E" w:rsidRDefault="00DF647E" w:rsidP="00DF647E">
      <w:pPr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       5. Настоящее решение подлежит официальному опубликованию.</w:t>
      </w:r>
    </w:p>
    <w:p w:rsidR="00DF647E" w:rsidRPr="00DF647E" w:rsidRDefault="00DF647E" w:rsidP="00DF647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        6. Контроль за исполнением настоящего решения оставляю за собой.</w:t>
      </w:r>
    </w:p>
    <w:p w:rsidR="00DF647E" w:rsidRPr="00DF647E" w:rsidRDefault="00DF647E" w:rsidP="00DF647E">
      <w:pPr>
        <w:ind w:firstLine="578"/>
        <w:jc w:val="both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jc w:val="both"/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jc w:val="both"/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         Р.Т. </w:t>
      </w:r>
      <w:proofErr w:type="spellStart"/>
      <w:r w:rsidRPr="00DF647E">
        <w:rPr>
          <w:rFonts w:ascii="Arial" w:hAnsi="Arial" w:cs="Arial"/>
          <w:sz w:val="24"/>
          <w:szCs w:val="24"/>
        </w:rPr>
        <w:t>Мингалеева</w:t>
      </w:r>
      <w:proofErr w:type="spellEnd"/>
    </w:p>
    <w:p w:rsidR="00DF647E" w:rsidRPr="00DF647E" w:rsidRDefault="00DF647E" w:rsidP="00DF647E">
      <w:pPr>
        <w:rPr>
          <w:rFonts w:ascii="Arial" w:hAnsi="Arial" w:cs="Arial"/>
          <w:sz w:val="24"/>
          <w:szCs w:val="24"/>
        </w:rPr>
      </w:pPr>
    </w:p>
    <w:p w:rsidR="00DF647E" w:rsidRPr="00DF647E" w:rsidRDefault="00DF647E" w:rsidP="00DF647E">
      <w:pPr>
        <w:tabs>
          <w:tab w:val="left" w:pos="3960"/>
        </w:tabs>
        <w:rPr>
          <w:rFonts w:ascii="Arial" w:hAnsi="Arial" w:cs="Arial"/>
          <w:sz w:val="24"/>
          <w:szCs w:val="24"/>
        </w:rPr>
      </w:pPr>
      <w:r w:rsidRPr="00DF647E">
        <w:rPr>
          <w:rFonts w:ascii="Arial" w:hAnsi="Arial" w:cs="Arial"/>
          <w:sz w:val="24"/>
          <w:szCs w:val="24"/>
        </w:rPr>
        <w:tab/>
      </w:r>
    </w:p>
    <w:p w:rsidR="00DE672C" w:rsidRPr="00DF647E" w:rsidRDefault="000F68D0">
      <w:pPr>
        <w:rPr>
          <w:rFonts w:ascii="Arial" w:hAnsi="Arial" w:cs="Arial"/>
          <w:sz w:val="24"/>
          <w:szCs w:val="24"/>
        </w:rPr>
      </w:pPr>
    </w:p>
    <w:sectPr w:rsidR="00DE672C" w:rsidRPr="00DF647E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7E"/>
    <w:rsid w:val="000F68D0"/>
    <w:rsid w:val="007724BE"/>
    <w:rsid w:val="00816F51"/>
    <w:rsid w:val="00D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4B54-69F3-4B77-BC6C-95E593C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47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2021-02-24T11:42:00Z</dcterms:created>
  <dcterms:modified xsi:type="dcterms:W3CDTF">2021-11-11T06:00:00Z</dcterms:modified>
</cp:coreProperties>
</file>