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05D92" w:rsidRPr="00D05D92" w:rsidRDefault="00D05D92" w:rsidP="00D05D92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241"/>
        <w:gridCol w:w="9"/>
        <w:gridCol w:w="709"/>
        <w:gridCol w:w="11"/>
        <w:gridCol w:w="6719"/>
        <w:gridCol w:w="22"/>
        <w:gridCol w:w="1635"/>
        <w:gridCol w:w="23"/>
        <w:gridCol w:w="4943"/>
      </w:tblGrid>
      <w:tr w:rsidR="00D05D92" w:rsidRPr="00D05D92" w:rsidTr="000549A1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05D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05D92" w:rsidRPr="00D05D92" w:rsidTr="000549A1">
        <w:trPr>
          <w:trHeight w:val="13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D92" w:rsidRPr="00D05D92" w:rsidRDefault="00D05D92" w:rsidP="00D05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2013 год</w:t>
            </w:r>
          </w:p>
        </w:tc>
      </w:tr>
      <w:tr w:rsidR="00D05D92" w:rsidRPr="00D05D92" w:rsidTr="000549A1">
        <w:trPr>
          <w:trHeight w:val="135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0549A1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05D92" w:rsidRPr="00D05D92" w:rsidTr="000549A1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07.09.2016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05D92">
              <w:rPr>
                <w:rFonts w:ascii="Times New Roman" w:eastAsia="Times New Roman" w:hAnsi="Times New Roman" w:cs="Times New Roman"/>
                <w:u w:val="single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народной дружине на территории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13.08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постановлением № 8 от 09.06.2018 г.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0" w:history="1">
                <w:r w:rsidRPr="00D05D92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</w:t>
                </w:r>
                <w:r w:rsidRPr="00D05D92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lastRenderedPageBreak/>
                  <w:t>муниципального образования Альметьевское сельское поселение на 2014 - 2024 годы"</w:t>
                </w:r>
              </w:hyperlink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10.10.2014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района, размещаемой в сети Интернет"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05D92">
              <w:rPr>
                <w:rFonts w:ascii="Times New Roman" w:eastAsia="Times New Roman" w:hAnsi="Times New Roman" w:cs="Times New Roman"/>
              </w:rPr>
              <w:t>3.08.2015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№25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до 2025 года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2016-2026 годы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№24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проведения экспертизы проектов административных регламентов предоставления муниципальных услуг"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</w:t>
            </w:r>
            <w:proofErr w:type="spellEnd"/>
            <w:r w:rsidRPr="00D05D9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участок."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2017-2019 годы"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: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№ 3 от 09.02.2018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 №14 от 24.06.2019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Альметьевское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2016-2018 годы»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2018-2036 годы"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</w:t>
            </w: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удостоверению завещаний и по удостоверению доверенностей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10 от 06.09.2017 г.</w:t>
            </w:r>
          </w:p>
        </w:tc>
      </w:tr>
      <w:tr w:rsidR="00D05D92" w:rsidRPr="00D05D92" w:rsidTr="000549A1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11 от 06.09.2017 г.</w:t>
            </w:r>
          </w:p>
        </w:tc>
      </w:tr>
      <w:tr w:rsidR="00D05D92" w:rsidRPr="00D05D92" w:rsidTr="000549A1">
        <w:trPr>
          <w:trHeight w:val="127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Об  утверждении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о содержании мест захоронений  и организации ритуальных услуг на территории муниципального образования 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05D92" w:rsidRPr="00D05D92" w:rsidTr="000549A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871" w:type="dxa"/>
            <w:gridSpan w:val="11"/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D0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2018 год</w:t>
            </w:r>
          </w:p>
        </w:tc>
      </w:tr>
      <w:tr w:rsidR="00D05D92" w:rsidRPr="00D05D92" w:rsidTr="000549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718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gridSpan w:val="3"/>
          </w:tcPr>
          <w:p w:rsidR="00D05D92" w:rsidRPr="00D05D92" w:rsidRDefault="00D05D92" w:rsidP="00D0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</w:t>
            </w:r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Решения  Совета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35" w:type="dxa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spacing w:after="200" w:line="276" w:lineRule="auto"/>
            </w:pPr>
            <w:r w:rsidRPr="00D05D92">
              <w:t>30.01.2018</w:t>
            </w:r>
          </w:p>
        </w:tc>
        <w:tc>
          <w:tcPr>
            <w:tcW w:w="49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</w:pPr>
          </w:p>
        </w:tc>
      </w:tr>
      <w:tr w:rsidR="00D05D92" w:rsidRPr="00D05D92" w:rsidTr="000549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718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3"/>
          </w:tcPr>
          <w:p w:rsidR="00D05D92" w:rsidRPr="00D05D92" w:rsidRDefault="00D05D92" w:rsidP="00D0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2018 год</w:t>
            </w:r>
          </w:p>
        </w:tc>
        <w:tc>
          <w:tcPr>
            <w:tcW w:w="1635" w:type="dxa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t>09.02.2018</w:t>
            </w:r>
          </w:p>
        </w:tc>
        <w:tc>
          <w:tcPr>
            <w:tcW w:w="49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</w:pPr>
          </w:p>
        </w:tc>
      </w:tr>
      <w:tr w:rsidR="000549A1" w:rsidRPr="00D05D92" w:rsidTr="000549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871" w:type="dxa"/>
            <w:gridSpan w:val="11"/>
          </w:tcPr>
          <w:p w:rsidR="000549A1" w:rsidRPr="000549A1" w:rsidRDefault="000549A1" w:rsidP="00D05D92">
            <w:pPr>
              <w:spacing w:after="200" w:line="276" w:lineRule="auto"/>
              <w:rPr>
                <w:highlight w:val="yellow"/>
              </w:rPr>
            </w:pPr>
            <w:r w:rsidRPr="000549A1">
              <w:t xml:space="preserve">                                                                                                2019 год</w:t>
            </w:r>
          </w:p>
        </w:tc>
      </w:tr>
      <w:tr w:rsidR="00D05D92" w:rsidRPr="00D05D92" w:rsidTr="000549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6" w:type="dxa"/>
            <w:gridSpan w:val="2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18" w:type="dxa"/>
            <w:gridSpan w:val="2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  <w:gridSpan w:val="3"/>
          </w:tcPr>
          <w:p w:rsidR="000549A1" w:rsidRPr="00587DFD" w:rsidRDefault="000549A1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D05D92" w:rsidRPr="00D05D92" w:rsidRDefault="000549A1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1635" w:type="dxa"/>
          </w:tcPr>
          <w:p w:rsidR="000549A1" w:rsidRPr="00D05D92" w:rsidRDefault="000549A1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0549A1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9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</w:pPr>
          </w:p>
        </w:tc>
      </w:tr>
    </w:tbl>
    <w:p w:rsidR="00D05D92" w:rsidRPr="00D05D92" w:rsidRDefault="00D05D92" w:rsidP="00D05D92">
      <w:pPr>
        <w:spacing w:after="200" w:line="276" w:lineRule="auto"/>
      </w:pPr>
    </w:p>
    <w:p w:rsidR="00AA6BC0" w:rsidRDefault="00AA6BC0">
      <w:bookmarkStart w:id="0" w:name="_GoBack"/>
      <w:bookmarkEnd w:id="0"/>
    </w:p>
    <w:sectPr w:rsidR="00AA6BC0" w:rsidSect="0036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CD" w:rsidRDefault="00B815CD" w:rsidP="00D05D92">
      <w:pPr>
        <w:spacing w:after="0" w:line="240" w:lineRule="auto"/>
      </w:pPr>
      <w:r>
        <w:separator/>
      </w:r>
    </w:p>
  </w:endnote>
  <w:endnote w:type="continuationSeparator" w:id="0">
    <w:p w:rsidR="00B815CD" w:rsidRDefault="00B815CD" w:rsidP="00D05D92">
      <w:pPr>
        <w:spacing w:after="0" w:line="240" w:lineRule="auto"/>
      </w:pPr>
      <w:r>
        <w:continuationSeparator/>
      </w:r>
    </w:p>
  </w:endnote>
  <w:endnote w:id="1">
    <w:p w:rsidR="00D05D92" w:rsidRDefault="00D05D92" w:rsidP="00D05D9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CD" w:rsidRDefault="00B815CD" w:rsidP="00D05D92">
      <w:pPr>
        <w:spacing w:after="0" w:line="240" w:lineRule="auto"/>
      </w:pPr>
      <w:r>
        <w:separator/>
      </w:r>
    </w:p>
  </w:footnote>
  <w:footnote w:type="continuationSeparator" w:id="0">
    <w:p w:rsidR="00B815CD" w:rsidRDefault="00B815CD" w:rsidP="00D0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2"/>
    <w:rsid w:val="000549A1"/>
    <w:rsid w:val="00AA6BC0"/>
    <w:rsid w:val="00B815CD"/>
    <w:rsid w:val="00D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6AF6-0029-41B6-B5FB-7C3E0D3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5D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5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-2-14.doc" TargetMode="External"/><Relationship Id="rId13" Type="http://schemas.openxmlformats.org/officeDocument/2006/relationships/hyperlink" Target="http://elabugacity.ru/i_pic/sp_l/postan-4-2015.doc" TargetMode="External"/><Relationship Id="rId18" Type="http://schemas.openxmlformats.org/officeDocument/2006/relationships/hyperlink" Target="http://elabugacity.ru/i_pic/sp_l/postan-27-2016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abugacity.ru/i_pic/sp_l/post_1_2014.doc" TargetMode="External"/><Relationship Id="rId12" Type="http://schemas.openxmlformats.org/officeDocument/2006/relationships/hyperlink" Target="http://elabugacity.ru/i_pic/sp_l/post-3-2015.doc" TargetMode="External"/><Relationship Id="rId17" Type="http://schemas.openxmlformats.org/officeDocument/2006/relationships/hyperlink" Target="http://elabugacity.ru/i_pic/sp_l/post-17-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abugacity.ru/i_pic/sp_l/post-2-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abugacity.ru/i_pic/sp_l/post%201.doc" TargetMode="External"/><Relationship Id="rId11" Type="http://schemas.openxmlformats.org/officeDocument/2006/relationships/hyperlink" Target="http://elabugacity.ru/i_pic/sp_l/post-2-2015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abugacity.ru/i_pic/sp_l/post-1-1-2016.doc" TargetMode="External"/><Relationship Id="rId10" Type="http://schemas.openxmlformats.org/officeDocument/2006/relationships/hyperlink" Target="http://elabugacity.ru/i_pic/sp_l/post-12.doc" TargetMode="External"/><Relationship Id="rId19" Type="http://schemas.openxmlformats.org/officeDocument/2006/relationships/hyperlink" Target="http://elabugacity.ru/i_pic/sp_l/posta-32-201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abugacity.ru/i_pic/sp_l/post9.doc" TargetMode="External"/><Relationship Id="rId14" Type="http://schemas.openxmlformats.org/officeDocument/2006/relationships/hyperlink" Target="http://elabugacity.ru/i_pic/sp_l/post-1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2020-01-27T12:12:00Z</dcterms:created>
  <dcterms:modified xsi:type="dcterms:W3CDTF">2020-01-27T12:26:00Z</dcterms:modified>
</cp:coreProperties>
</file>