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471B11" w:rsidTr="00471B11">
        <w:tc>
          <w:tcPr>
            <w:tcW w:w="4219" w:type="dxa"/>
            <w:tcBorders>
              <w:top w:val="nil"/>
              <w:left w:val="nil"/>
              <w:bottom w:val="nil"/>
              <w:right w:val="nil"/>
            </w:tcBorders>
            <w:hideMark/>
          </w:tcPr>
          <w:p w:rsidR="00471B11" w:rsidRDefault="007808A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АЛЬМЕТЬЕВСКОГО</w:t>
            </w:r>
          </w:p>
          <w:p w:rsidR="00471B11" w:rsidRDefault="00471B11">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471B11" w:rsidRDefault="00471B11">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471B11" w:rsidRDefault="00471B11">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471B11" w:rsidRDefault="00471B11">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471B11" w:rsidRDefault="00471B11">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471B11" w:rsidRDefault="007808A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ИЛМӘТ</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471B11" w:rsidRDefault="00471B11">
            <w:pPr>
              <w:spacing w:line="300" w:lineRule="exact"/>
              <w:ind w:firstLine="0"/>
              <w:jc w:val="center"/>
              <w:rPr>
                <w:rFonts w:ascii="Times New Roman" w:eastAsia="Calibri" w:hAnsi="Times New Roman"/>
                <w:sz w:val="20"/>
                <w:szCs w:val="20"/>
                <w:lang w:val="tt-RU"/>
              </w:rPr>
            </w:pPr>
          </w:p>
        </w:tc>
      </w:tr>
      <w:tr w:rsidR="00471B11" w:rsidTr="00471B11">
        <w:trPr>
          <w:trHeight w:val="80"/>
        </w:trPr>
        <w:tc>
          <w:tcPr>
            <w:tcW w:w="10031" w:type="dxa"/>
            <w:gridSpan w:val="3"/>
            <w:tcBorders>
              <w:top w:val="nil"/>
              <w:left w:val="nil"/>
              <w:bottom w:val="single" w:sz="12" w:space="0" w:color="000000"/>
              <w:right w:val="nil"/>
            </w:tcBorders>
            <w:hideMark/>
          </w:tcPr>
          <w:p w:rsidR="00471B11" w:rsidRDefault="00471B11">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471B11" w:rsidRDefault="00471B11" w:rsidP="00471B11">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471B11" w:rsidRDefault="00471B11" w:rsidP="00471B11">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sidR="007808A9">
        <w:rPr>
          <w:rFonts w:ascii="Times New Roman" w:eastAsia="Calibri" w:hAnsi="Times New Roman"/>
          <w:sz w:val="28"/>
          <w:szCs w:val="28"/>
          <w:lang w:val="tt-RU"/>
        </w:rPr>
        <w:t xml:space="preserve">                       с. Альметьево</w:t>
      </w:r>
      <w:r>
        <w:rPr>
          <w:rFonts w:ascii="Times New Roman" w:eastAsia="Calibri" w:hAnsi="Times New Roman"/>
          <w:sz w:val="28"/>
          <w:szCs w:val="28"/>
          <w:lang w:val="tt-RU"/>
        </w:rPr>
        <w:tab/>
        <w:t xml:space="preserve">         КАРАР</w:t>
      </w:r>
    </w:p>
    <w:p w:rsidR="00471B11" w:rsidRDefault="00471B11" w:rsidP="00471B11">
      <w:pPr>
        <w:tabs>
          <w:tab w:val="left" w:pos="6390"/>
        </w:tabs>
        <w:spacing w:line="300" w:lineRule="exact"/>
        <w:ind w:firstLine="0"/>
        <w:jc w:val="left"/>
        <w:rPr>
          <w:rFonts w:ascii="Times New Roman" w:eastAsia="Calibri" w:hAnsi="Times New Roman"/>
          <w:sz w:val="24"/>
          <w:szCs w:val="24"/>
          <w:lang w:val="tt-RU"/>
        </w:rPr>
      </w:pPr>
    </w:p>
    <w:p w:rsidR="00B80086" w:rsidRDefault="00471B11" w:rsidP="003911AA">
      <w:pPr>
        <w:rPr>
          <w:rFonts w:ascii="Times New Roman" w:eastAsia="Calibri" w:hAnsi="Times New Roman"/>
          <w:color w:val="000000" w:themeColor="text1"/>
          <w:sz w:val="28"/>
          <w:szCs w:val="28"/>
          <w:lang w:val="tt-RU"/>
        </w:rPr>
      </w:pPr>
      <w:r w:rsidRPr="00A4037A">
        <w:rPr>
          <w:rFonts w:ascii="Times New Roman" w:eastAsia="Calibri" w:hAnsi="Times New Roman"/>
          <w:color w:val="000000" w:themeColor="text1"/>
          <w:sz w:val="28"/>
          <w:szCs w:val="28"/>
          <w:lang w:val="tt-RU"/>
        </w:rPr>
        <w:t>№</w:t>
      </w:r>
      <w:r w:rsidR="007808A9" w:rsidRPr="00A4037A">
        <w:rPr>
          <w:rFonts w:ascii="Times New Roman" w:eastAsia="Calibri" w:hAnsi="Times New Roman"/>
          <w:color w:val="000000" w:themeColor="text1"/>
          <w:sz w:val="28"/>
          <w:szCs w:val="28"/>
          <w:lang w:val="tt-RU"/>
        </w:rPr>
        <w:t xml:space="preserve"> </w:t>
      </w:r>
      <w:r w:rsidRPr="00A4037A">
        <w:rPr>
          <w:rFonts w:ascii="Times New Roman" w:eastAsia="Calibri" w:hAnsi="Times New Roman"/>
          <w:color w:val="000000" w:themeColor="text1"/>
          <w:sz w:val="28"/>
          <w:szCs w:val="28"/>
          <w:lang w:val="tt-RU"/>
        </w:rPr>
        <w:t xml:space="preserve">   </w:t>
      </w:r>
      <w:r w:rsidR="00A4037A" w:rsidRPr="00A4037A">
        <w:rPr>
          <w:rFonts w:ascii="Times New Roman" w:eastAsia="Calibri" w:hAnsi="Times New Roman"/>
          <w:color w:val="000000" w:themeColor="text1"/>
          <w:sz w:val="28"/>
          <w:szCs w:val="28"/>
          <w:lang w:val="tt-RU"/>
        </w:rPr>
        <w:t>105</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sidR="007808A9">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от</w:t>
      </w:r>
      <w:r w:rsidR="007808A9">
        <w:rPr>
          <w:rFonts w:ascii="Times New Roman" w:eastAsia="Calibri" w:hAnsi="Times New Roman"/>
          <w:color w:val="000000" w:themeColor="text1"/>
          <w:sz w:val="28"/>
          <w:szCs w:val="28"/>
          <w:lang w:val="tt-RU"/>
        </w:rPr>
        <w:t xml:space="preserve"> </w:t>
      </w:r>
      <w:r w:rsidR="006D31B2">
        <w:rPr>
          <w:rFonts w:ascii="Times New Roman" w:eastAsia="Calibri" w:hAnsi="Times New Roman"/>
          <w:color w:val="000000" w:themeColor="text1"/>
          <w:sz w:val="28"/>
          <w:szCs w:val="28"/>
          <w:lang w:val="tt-RU"/>
        </w:rPr>
        <w:t xml:space="preserve">   </w:t>
      </w:r>
      <w:r w:rsidR="00F74A11">
        <w:rPr>
          <w:rFonts w:ascii="Times New Roman" w:eastAsia="Calibri" w:hAnsi="Times New Roman"/>
          <w:color w:val="000000" w:themeColor="text1"/>
          <w:sz w:val="28"/>
          <w:szCs w:val="28"/>
          <w:lang w:val="tt-RU"/>
        </w:rPr>
        <w:t>22</w:t>
      </w:r>
      <w:r w:rsidR="00FC3F27">
        <w:rPr>
          <w:rFonts w:ascii="Times New Roman" w:eastAsia="Calibri" w:hAnsi="Times New Roman"/>
          <w:color w:val="000000" w:themeColor="text1"/>
          <w:sz w:val="28"/>
          <w:szCs w:val="28"/>
          <w:lang w:val="tt-RU"/>
        </w:rPr>
        <w:t xml:space="preserve"> марта</w:t>
      </w:r>
      <w:r w:rsidR="007808A9">
        <w:rPr>
          <w:rFonts w:ascii="Times New Roman" w:eastAsia="Calibri" w:hAnsi="Times New Roman"/>
          <w:color w:val="000000" w:themeColor="text1"/>
          <w:sz w:val="28"/>
          <w:szCs w:val="28"/>
          <w:lang w:val="tt-RU"/>
        </w:rPr>
        <w:t xml:space="preserve"> 201</w:t>
      </w:r>
      <w:r w:rsidR="004615E3">
        <w:rPr>
          <w:rFonts w:ascii="Times New Roman" w:eastAsia="Calibri" w:hAnsi="Times New Roman"/>
          <w:color w:val="000000" w:themeColor="text1"/>
          <w:sz w:val="28"/>
          <w:szCs w:val="28"/>
          <w:lang w:val="tt-RU"/>
        </w:rPr>
        <w:t>8</w:t>
      </w:r>
      <w:r w:rsidR="00FC3F27">
        <w:rPr>
          <w:rFonts w:ascii="Times New Roman" w:eastAsia="Calibri" w:hAnsi="Times New Roman"/>
          <w:color w:val="000000" w:themeColor="text1"/>
          <w:sz w:val="28"/>
          <w:szCs w:val="28"/>
          <w:lang w:val="tt-RU"/>
        </w:rPr>
        <w:t xml:space="preserve"> года</w:t>
      </w:r>
      <w:r>
        <w:rPr>
          <w:rFonts w:ascii="Times New Roman" w:eastAsia="Calibri" w:hAnsi="Times New Roman"/>
          <w:color w:val="000000" w:themeColor="text1"/>
          <w:sz w:val="28"/>
          <w:szCs w:val="28"/>
          <w:lang w:val="tt-RU"/>
        </w:rPr>
        <w:t>.</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E55C7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E55C70">
        <w:rPr>
          <w:rFonts w:ascii="Times New Roman" w:hAnsi="Times New Roman"/>
          <w:sz w:val="28"/>
          <w:szCs w:val="28"/>
        </w:rPr>
        <w:t>публичн</w:t>
      </w:r>
      <w:r w:rsidR="0063250D" w:rsidRPr="00E55C70">
        <w:rPr>
          <w:rFonts w:ascii="Times New Roman" w:hAnsi="Times New Roman"/>
          <w:sz w:val="28"/>
          <w:szCs w:val="28"/>
        </w:rPr>
        <w:t>ых слушаний по проекту решения «</w:t>
      </w:r>
      <w:r w:rsidRPr="00E55C70">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sidRPr="00E55C70">
        <w:rPr>
          <w:rFonts w:ascii="Times New Roman" w:hAnsi="Times New Roman"/>
          <w:sz w:val="28"/>
          <w:szCs w:val="28"/>
        </w:rPr>
        <w:t>Альметьевское</w:t>
      </w:r>
      <w:proofErr w:type="spellEnd"/>
      <w:r w:rsidRPr="00E55C70">
        <w:rPr>
          <w:rFonts w:ascii="Times New Roman" w:hAnsi="Times New Roman"/>
          <w:sz w:val="28"/>
          <w:szCs w:val="28"/>
        </w:rPr>
        <w:t xml:space="preserve"> сельское поселение </w:t>
      </w:r>
      <w:proofErr w:type="spellStart"/>
      <w:r w:rsidRPr="00E55C70">
        <w:rPr>
          <w:rFonts w:ascii="Times New Roman" w:hAnsi="Times New Roman"/>
          <w:sz w:val="28"/>
          <w:szCs w:val="28"/>
        </w:rPr>
        <w:t>Елабужского</w:t>
      </w:r>
      <w:proofErr w:type="spellEnd"/>
      <w:r w:rsidRPr="00E55C70">
        <w:rPr>
          <w:rFonts w:ascii="Times New Roman" w:hAnsi="Times New Roman"/>
          <w:sz w:val="28"/>
          <w:szCs w:val="28"/>
        </w:rPr>
        <w:t xml:space="preserve"> муниципального района  Республики Татарстан</w:t>
      </w:r>
      <w:r w:rsidR="0063250D" w:rsidRPr="00E55C70">
        <w:rPr>
          <w:rFonts w:ascii="Times New Roman" w:hAnsi="Times New Roman"/>
          <w:sz w:val="28"/>
          <w:szCs w:val="28"/>
        </w:rPr>
        <w:t>»</w:t>
      </w:r>
      <w:r w:rsidRPr="00E55C70">
        <w:rPr>
          <w:rFonts w:ascii="Times New Roman" w:hAnsi="Times New Roman"/>
          <w:sz w:val="28"/>
          <w:szCs w:val="28"/>
        </w:rPr>
        <w:t xml:space="preserve">  на </w:t>
      </w:r>
      <w:r w:rsidR="007808A9" w:rsidRPr="00E55C70">
        <w:rPr>
          <w:rFonts w:ascii="Times New Roman" w:hAnsi="Times New Roman"/>
          <w:sz w:val="28"/>
          <w:szCs w:val="28"/>
        </w:rPr>
        <w:t>«</w:t>
      </w:r>
      <w:r w:rsidR="00FC3F27">
        <w:rPr>
          <w:rFonts w:ascii="Times New Roman" w:hAnsi="Times New Roman"/>
          <w:sz w:val="28"/>
          <w:szCs w:val="28"/>
        </w:rPr>
        <w:t>18</w:t>
      </w:r>
      <w:r w:rsidR="0063250D" w:rsidRPr="00E55C70">
        <w:rPr>
          <w:rFonts w:ascii="Times New Roman" w:hAnsi="Times New Roman"/>
          <w:sz w:val="28"/>
          <w:szCs w:val="28"/>
        </w:rPr>
        <w:t>»</w:t>
      </w:r>
      <w:r w:rsidR="00FC3F27">
        <w:rPr>
          <w:rFonts w:ascii="Times New Roman" w:hAnsi="Times New Roman"/>
          <w:sz w:val="28"/>
          <w:szCs w:val="28"/>
        </w:rPr>
        <w:t xml:space="preserve"> апреля</w:t>
      </w:r>
      <w:r w:rsidR="007808A9" w:rsidRPr="00E55C70">
        <w:rPr>
          <w:rFonts w:ascii="Times New Roman" w:hAnsi="Times New Roman"/>
          <w:sz w:val="28"/>
          <w:szCs w:val="28"/>
        </w:rPr>
        <w:t xml:space="preserve"> </w:t>
      </w:r>
      <w:r w:rsidR="00E55C70">
        <w:rPr>
          <w:rFonts w:ascii="Times New Roman" w:hAnsi="Times New Roman"/>
          <w:sz w:val="28"/>
          <w:szCs w:val="28"/>
        </w:rPr>
        <w:t>2018</w:t>
      </w:r>
      <w:r w:rsidR="007808A9" w:rsidRPr="00E55C70">
        <w:rPr>
          <w:rFonts w:ascii="Times New Roman" w:hAnsi="Times New Roman"/>
          <w:sz w:val="28"/>
          <w:szCs w:val="28"/>
        </w:rPr>
        <w:t xml:space="preserve"> года в 14:00 часов в здании исполкома</w:t>
      </w:r>
      <w:r w:rsidRPr="00E55C70">
        <w:rPr>
          <w:rFonts w:ascii="Times New Roman" w:hAnsi="Times New Roman"/>
          <w:sz w:val="28"/>
          <w:szCs w:val="28"/>
        </w:rPr>
        <w:t xml:space="preserve">  </w:t>
      </w:r>
      <w:proofErr w:type="spellStart"/>
      <w:r w:rsidR="007808A9" w:rsidRPr="00E55C70">
        <w:rPr>
          <w:rFonts w:ascii="Times New Roman" w:hAnsi="Times New Roman"/>
          <w:sz w:val="28"/>
          <w:szCs w:val="28"/>
        </w:rPr>
        <w:t>Альметьевского</w:t>
      </w:r>
      <w:proofErr w:type="spellEnd"/>
      <w:r w:rsidRPr="00E55C70">
        <w:rPr>
          <w:rFonts w:ascii="Times New Roman" w:hAnsi="Times New Roman"/>
          <w:sz w:val="28"/>
          <w:szCs w:val="28"/>
        </w:rPr>
        <w:t xml:space="preserve"> сельского поселен</w:t>
      </w:r>
      <w:r w:rsidR="007808A9" w:rsidRPr="00E55C70">
        <w:rPr>
          <w:rFonts w:ascii="Times New Roman" w:hAnsi="Times New Roman"/>
          <w:sz w:val="28"/>
          <w:szCs w:val="28"/>
        </w:rPr>
        <w:t xml:space="preserve">ия, по адресу: с. </w:t>
      </w:r>
      <w:proofErr w:type="spellStart"/>
      <w:r w:rsidR="007808A9" w:rsidRPr="00E55C70">
        <w:rPr>
          <w:rFonts w:ascii="Times New Roman" w:hAnsi="Times New Roman"/>
          <w:sz w:val="28"/>
          <w:szCs w:val="28"/>
        </w:rPr>
        <w:t>Альметьево</w:t>
      </w:r>
      <w:proofErr w:type="spellEnd"/>
      <w:r w:rsidR="007808A9" w:rsidRPr="00E55C70">
        <w:rPr>
          <w:rFonts w:ascii="Times New Roman" w:hAnsi="Times New Roman"/>
          <w:sz w:val="28"/>
          <w:szCs w:val="28"/>
        </w:rPr>
        <w:t xml:space="preserve">, ул. </w:t>
      </w:r>
      <w:proofErr w:type="spellStart"/>
      <w:r w:rsidR="007808A9" w:rsidRPr="00E55C70">
        <w:rPr>
          <w:rFonts w:ascii="Times New Roman" w:hAnsi="Times New Roman"/>
          <w:sz w:val="28"/>
          <w:szCs w:val="28"/>
        </w:rPr>
        <w:t>Сайдаша</w:t>
      </w:r>
      <w:proofErr w:type="spellEnd"/>
      <w:r w:rsidR="007808A9" w:rsidRPr="00E55C70">
        <w:rPr>
          <w:rFonts w:ascii="Times New Roman" w:hAnsi="Times New Roman"/>
          <w:sz w:val="28"/>
          <w:szCs w:val="28"/>
        </w:rPr>
        <w:t>, д.3</w:t>
      </w:r>
      <w:r w:rsidRPr="00E55C7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Контроль за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A4037A" w:rsidP="00D01157">
      <w:pPr>
        <w:ind w:firstLine="0"/>
        <w:rPr>
          <w:rFonts w:ascii="Times New Roman" w:hAnsi="Times New Roman"/>
          <w:sz w:val="28"/>
          <w:szCs w:val="28"/>
        </w:rPr>
      </w:pPr>
      <w:r>
        <w:rPr>
          <w:rFonts w:ascii="Times New Roman" w:hAnsi="Times New Roman"/>
          <w:sz w:val="28"/>
          <w:szCs w:val="28"/>
        </w:rPr>
        <w:t>Председатель</w:t>
      </w:r>
      <w:r w:rsidR="003911AA" w:rsidRPr="003911AA">
        <w:rPr>
          <w:rFonts w:ascii="Times New Roman" w:hAnsi="Times New Roman"/>
          <w:sz w:val="28"/>
          <w:szCs w:val="28"/>
        </w:rPr>
        <w:t xml:space="preserve">                                                       </w:t>
      </w:r>
      <w:r w:rsidR="007808A9">
        <w:rPr>
          <w:rFonts w:ascii="Times New Roman" w:hAnsi="Times New Roman"/>
          <w:sz w:val="28"/>
          <w:szCs w:val="28"/>
        </w:rPr>
        <w:t xml:space="preserve">      Р.Т. </w:t>
      </w:r>
      <w:proofErr w:type="spellStart"/>
      <w:r w:rsidR="007808A9">
        <w:rPr>
          <w:rFonts w:ascii="Times New Roman" w:hAnsi="Times New Roman"/>
          <w:sz w:val="28"/>
          <w:szCs w:val="28"/>
        </w:rPr>
        <w:t>Мингалеева</w:t>
      </w:r>
      <w:proofErr w:type="spellEnd"/>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bookmarkStart w:id="0" w:name="_GoBack"/>
      <w:bookmarkEnd w:id="0"/>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lastRenderedPageBreak/>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proofErr w:type="spellStart"/>
      <w:r w:rsidR="007808A9">
        <w:rPr>
          <w:rFonts w:ascii="Times New Roman" w:hAnsi="Times New Roman"/>
          <w:sz w:val="24"/>
          <w:szCs w:val="24"/>
        </w:rPr>
        <w:t>Альметьевского</w:t>
      </w:r>
      <w:proofErr w:type="spellEnd"/>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7808A9" w:rsidP="003911AA">
      <w:pPr>
        <w:ind w:firstLine="5387"/>
        <w:rPr>
          <w:rFonts w:ascii="Times New Roman" w:hAnsi="Times New Roman"/>
          <w:sz w:val="24"/>
          <w:szCs w:val="24"/>
        </w:rPr>
      </w:pPr>
      <w:r>
        <w:rPr>
          <w:rFonts w:ascii="Times New Roman" w:hAnsi="Times New Roman"/>
          <w:sz w:val="24"/>
          <w:szCs w:val="24"/>
        </w:rPr>
        <w:t>от «</w:t>
      </w:r>
      <w:r w:rsidR="00A4037A">
        <w:rPr>
          <w:rFonts w:ascii="Times New Roman" w:hAnsi="Times New Roman"/>
          <w:sz w:val="24"/>
          <w:szCs w:val="24"/>
        </w:rPr>
        <w:t>22</w:t>
      </w:r>
      <w:r w:rsidR="003911AA" w:rsidRPr="00D01157">
        <w:rPr>
          <w:rFonts w:ascii="Times New Roman" w:hAnsi="Times New Roman"/>
          <w:sz w:val="24"/>
          <w:szCs w:val="24"/>
        </w:rPr>
        <w:t xml:space="preserve">» </w:t>
      </w:r>
      <w:r w:rsidR="00A4037A">
        <w:rPr>
          <w:rFonts w:ascii="Times New Roman" w:hAnsi="Times New Roman"/>
          <w:sz w:val="24"/>
          <w:szCs w:val="24"/>
        </w:rPr>
        <w:t>марта</w:t>
      </w:r>
      <w:r>
        <w:rPr>
          <w:rFonts w:ascii="Times New Roman" w:hAnsi="Times New Roman"/>
          <w:sz w:val="24"/>
          <w:szCs w:val="24"/>
        </w:rPr>
        <w:t xml:space="preserve"> </w:t>
      </w:r>
      <w:r w:rsidR="003911AA" w:rsidRPr="00D01157">
        <w:rPr>
          <w:rFonts w:ascii="Times New Roman" w:hAnsi="Times New Roman"/>
          <w:sz w:val="24"/>
          <w:szCs w:val="24"/>
        </w:rPr>
        <w:t>201</w:t>
      </w:r>
      <w:r w:rsidR="008013C2">
        <w:rPr>
          <w:rFonts w:ascii="Times New Roman" w:hAnsi="Times New Roman"/>
          <w:sz w:val="24"/>
          <w:szCs w:val="24"/>
        </w:rPr>
        <w:t>8</w:t>
      </w:r>
      <w:r w:rsidR="003911AA" w:rsidRPr="00D01157">
        <w:rPr>
          <w:rFonts w:ascii="Times New Roman" w:hAnsi="Times New Roman"/>
          <w:sz w:val="24"/>
          <w:szCs w:val="24"/>
        </w:rPr>
        <w:t xml:space="preserve">г. № </w:t>
      </w:r>
      <w:r w:rsidR="00A4037A">
        <w:rPr>
          <w:rFonts w:ascii="Times New Roman" w:hAnsi="Times New Roman"/>
          <w:sz w:val="24"/>
          <w:szCs w:val="24"/>
        </w:rPr>
        <w:t>105</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4615E3" w:rsidRDefault="003911AA" w:rsidP="00FC1252">
      <w:pPr>
        <w:ind w:firstLine="567"/>
        <w:rPr>
          <w:rFonts w:ascii="Times New Roman" w:eastAsiaTheme="minorHAnsi"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4615E3">
        <w:rPr>
          <w:rFonts w:ascii="Times New Roman" w:eastAsiaTheme="minorHAnsi" w:hAnsi="Times New Roman"/>
          <w:sz w:val="28"/>
          <w:szCs w:val="28"/>
        </w:rPr>
        <w:t>Пункт 9 части 1 статьи 5 Устава изложить в следующей редакции:</w:t>
      </w:r>
    </w:p>
    <w:p w:rsidR="004615E3" w:rsidRPr="004615E3" w:rsidRDefault="004615E3" w:rsidP="00FC1252">
      <w:pPr>
        <w:ind w:firstLine="567"/>
        <w:rPr>
          <w:rFonts w:ascii="Times New Roman" w:hAnsi="Times New Roman"/>
          <w:sz w:val="28"/>
          <w:szCs w:val="28"/>
        </w:rPr>
      </w:pPr>
      <w:r w:rsidRPr="004615E3">
        <w:rPr>
          <w:rFonts w:ascii="Times New Roman"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013C2">
        <w:rPr>
          <w:rFonts w:ascii="Times New Roman" w:hAnsi="Times New Roman"/>
          <w:sz w:val="28"/>
          <w:szCs w:val="28"/>
        </w:rPr>
        <w:t>.</w:t>
      </w:r>
    </w:p>
    <w:p w:rsidR="004615E3" w:rsidRDefault="004615E3" w:rsidP="00FC1252">
      <w:pPr>
        <w:ind w:firstLine="567"/>
        <w:rPr>
          <w:rFonts w:ascii="Times New Roman" w:hAnsi="Times New Roman"/>
          <w:sz w:val="28"/>
          <w:szCs w:val="28"/>
        </w:rPr>
      </w:pPr>
    </w:p>
    <w:p w:rsidR="001C2384" w:rsidRDefault="001C2384" w:rsidP="00FC1252">
      <w:pPr>
        <w:ind w:firstLine="567"/>
        <w:rPr>
          <w:rFonts w:ascii="Times New Roman" w:hAnsi="Times New Roman"/>
          <w:sz w:val="28"/>
          <w:szCs w:val="28"/>
        </w:rPr>
      </w:pPr>
      <w:r>
        <w:rPr>
          <w:rFonts w:ascii="Times New Roman" w:hAnsi="Times New Roman"/>
          <w:sz w:val="28"/>
          <w:szCs w:val="28"/>
        </w:rPr>
        <w:t>2. В статью 6 Устава внести следующие изменения:</w:t>
      </w:r>
    </w:p>
    <w:p w:rsidR="001C2384" w:rsidRPr="004615E3" w:rsidRDefault="001C2384" w:rsidP="00FC1252">
      <w:pPr>
        <w:ind w:firstLine="567"/>
        <w:rPr>
          <w:rFonts w:ascii="Times New Roman" w:hAnsi="Times New Roman"/>
          <w:sz w:val="28"/>
          <w:szCs w:val="28"/>
        </w:rPr>
      </w:pPr>
      <w:r>
        <w:rPr>
          <w:rFonts w:ascii="Times New Roman" w:hAnsi="Times New Roman"/>
          <w:sz w:val="28"/>
          <w:szCs w:val="28"/>
        </w:rPr>
        <w:t>2.1. Пункт 12 части 1 статьи 6 Устава признать утратившим силу;</w:t>
      </w:r>
    </w:p>
    <w:p w:rsidR="00FC1252" w:rsidRPr="00D01157" w:rsidRDefault="008013C2" w:rsidP="00FC1252">
      <w:pPr>
        <w:ind w:firstLine="567"/>
        <w:rPr>
          <w:rFonts w:ascii="Times New Roman" w:hAnsi="Times New Roman"/>
          <w:sz w:val="28"/>
          <w:szCs w:val="28"/>
        </w:rPr>
      </w:pPr>
      <w:r>
        <w:rPr>
          <w:rFonts w:ascii="Times New Roman" w:hAnsi="Times New Roman"/>
          <w:sz w:val="28"/>
          <w:szCs w:val="28"/>
        </w:rPr>
        <w:t>2.</w:t>
      </w:r>
      <w:r w:rsidR="001C2384">
        <w:rPr>
          <w:rFonts w:ascii="Times New Roman" w:hAnsi="Times New Roman"/>
          <w:sz w:val="28"/>
          <w:szCs w:val="28"/>
        </w:rPr>
        <w:t>2.</w:t>
      </w:r>
      <w:r>
        <w:rPr>
          <w:rFonts w:ascii="Times New Roman" w:hAnsi="Times New Roman"/>
          <w:sz w:val="28"/>
          <w:szCs w:val="28"/>
        </w:rPr>
        <w:t xml:space="preserve"> </w:t>
      </w:r>
      <w:r w:rsidR="00FC1252" w:rsidRPr="00D01157">
        <w:rPr>
          <w:rFonts w:ascii="Times New Roman" w:hAnsi="Times New Roman"/>
          <w:sz w:val="28"/>
          <w:szCs w:val="28"/>
        </w:rPr>
        <w:t>Дополнить статью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D00C98" w:rsidRDefault="008013C2"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 </w:t>
      </w:r>
      <w:r w:rsidR="00D00C98">
        <w:rPr>
          <w:rFonts w:ascii="Times New Roman" w:hAnsi="Times New Roman"/>
          <w:sz w:val="28"/>
          <w:szCs w:val="28"/>
        </w:rPr>
        <w:t>В статью 19 Устава внести следующие изменения:</w:t>
      </w:r>
    </w:p>
    <w:p w:rsidR="00FC1252" w:rsidRDefault="00D00C98"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3.1. </w:t>
      </w:r>
      <w:r w:rsidR="00FC1252">
        <w:rPr>
          <w:rFonts w:ascii="Times New Roman" w:hAnsi="Times New Roman"/>
          <w:sz w:val="28"/>
          <w:szCs w:val="28"/>
        </w:rPr>
        <w:t>Часть 3 статьи 19 Устава дополнить пунктом 2.1. в следующей редакции:</w:t>
      </w:r>
    </w:p>
    <w:p w:rsidR="00FC1252" w:rsidRDefault="00FC1252" w:rsidP="00FC1252">
      <w:pPr>
        <w:ind w:firstLine="567"/>
        <w:rPr>
          <w:rFonts w:ascii="Times New Roman" w:eastAsiaTheme="minorHAnsi"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проект стратегии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3.2.</w:t>
      </w:r>
      <w:r w:rsidR="00651CEA">
        <w:rPr>
          <w:rFonts w:ascii="Times New Roman" w:eastAsiaTheme="minorHAnsi" w:hAnsi="Times New Roman"/>
          <w:sz w:val="28"/>
          <w:szCs w:val="28"/>
        </w:rPr>
        <w:t xml:space="preserve"> Пункт 3 части 3 статьи 19 Устава признать утратившим силу;</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3.3.</w:t>
      </w:r>
      <w:r w:rsidR="00651CEA">
        <w:rPr>
          <w:rFonts w:ascii="Times New Roman" w:eastAsiaTheme="minorHAnsi" w:hAnsi="Times New Roman"/>
          <w:sz w:val="28"/>
          <w:szCs w:val="28"/>
        </w:rPr>
        <w:t xml:space="preserve"> Статью 19 Устава дополнить частью 11 в следующей редакции:</w:t>
      </w:r>
    </w:p>
    <w:p w:rsidR="00651CEA" w:rsidRPr="00651CEA" w:rsidRDefault="00651CEA" w:rsidP="00651CEA">
      <w:pPr>
        <w:autoSpaceDE w:val="0"/>
        <w:autoSpaceDN w:val="0"/>
        <w:adjustRightInd w:val="0"/>
        <w:ind w:firstLine="540"/>
        <w:rPr>
          <w:rFonts w:ascii="Times New Roman" w:hAnsi="Times New Roman"/>
          <w:sz w:val="28"/>
          <w:szCs w:val="28"/>
        </w:rPr>
      </w:pPr>
      <w:r>
        <w:rPr>
          <w:rFonts w:ascii="Times New Roman" w:hAnsi="Times New Roman"/>
          <w:sz w:val="28"/>
          <w:szCs w:val="28"/>
        </w:rPr>
        <w:t>«</w:t>
      </w:r>
      <w:r w:rsidRPr="00651CEA">
        <w:rPr>
          <w:rFonts w:ascii="Times New Roman" w:hAnsi="Times New Roman"/>
          <w:sz w:val="28"/>
          <w:szCs w:val="28"/>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51CEA">
        <w:rPr>
          <w:rFonts w:ascii="Times New Roman" w:hAnsi="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8"/>
          <w:szCs w:val="28"/>
        </w:rPr>
        <w:t>»</w:t>
      </w:r>
      <w:r w:rsidRPr="00651CEA">
        <w:rPr>
          <w:rFonts w:ascii="Times New Roman" w:hAnsi="Times New Roman"/>
          <w:sz w:val="28"/>
          <w:szCs w:val="28"/>
        </w:rPr>
        <w:t>.</w:t>
      </w:r>
    </w:p>
    <w:p w:rsidR="00651CEA" w:rsidRPr="00D01157" w:rsidRDefault="00651CEA" w:rsidP="00FC1252">
      <w:pPr>
        <w:ind w:firstLine="567"/>
        <w:rPr>
          <w:rFonts w:ascii="Times New Roman" w:hAnsi="Times New Roman"/>
          <w:sz w:val="28"/>
          <w:szCs w:val="28"/>
        </w:rPr>
      </w:pPr>
    </w:p>
    <w:p w:rsidR="00D00C98"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В статью 33 Устава внести следующие изменения: </w:t>
      </w:r>
    </w:p>
    <w:p w:rsidR="00FC1252" w:rsidRPr="00681733"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4.1</w:t>
      </w:r>
      <w:r w:rsidR="007E7170">
        <w:rPr>
          <w:rFonts w:ascii="Times New Roman" w:hAnsi="Times New Roman"/>
          <w:sz w:val="28"/>
          <w:szCs w:val="28"/>
        </w:rPr>
        <w:t xml:space="preserve">. </w:t>
      </w:r>
      <w:r w:rsidR="00FC1252" w:rsidRPr="00681733">
        <w:rPr>
          <w:rFonts w:ascii="Times New Roman" w:hAnsi="Times New Roman"/>
          <w:sz w:val="28"/>
          <w:szCs w:val="28"/>
        </w:rPr>
        <w:t>Пункт 5 части 1 статьи 33 Устава изложить в следующей редакции:</w:t>
      </w:r>
    </w:p>
    <w:p w:rsidR="00FC1252"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r w:rsidR="00D00C98">
        <w:rPr>
          <w:rFonts w:ascii="Times New Roman" w:eastAsiaTheme="minorHAnsi" w:hAnsi="Times New Roman"/>
          <w:sz w:val="28"/>
          <w:szCs w:val="28"/>
        </w:rPr>
        <w:t>»</w:t>
      </w:r>
      <w:r w:rsidRPr="00681733">
        <w:rPr>
          <w:rFonts w:ascii="Times New Roman" w:eastAsiaTheme="minorHAnsi" w:hAnsi="Times New Roman"/>
          <w:sz w:val="28"/>
          <w:szCs w:val="28"/>
        </w:rPr>
        <w:t>;</w:t>
      </w:r>
    </w:p>
    <w:p w:rsidR="00D20100" w:rsidRDefault="003A5918" w:rsidP="00FC1252">
      <w:pPr>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4.2</w:t>
      </w:r>
      <w:r w:rsidR="00D20100">
        <w:rPr>
          <w:rFonts w:ascii="Times New Roman" w:eastAsiaTheme="minorHAnsi" w:hAnsi="Times New Roman"/>
          <w:sz w:val="28"/>
          <w:szCs w:val="28"/>
        </w:rPr>
        <w:t>. Часть 1 статьи 33 Устава дополнить пунктом 31.1 в следующей редакции:</w:t>
      </w:r>
    </w:p>
    <w:p w:rsidR="00D20100" w:rsidRPr="00D20100" w:rsidRDefault="00D20100" w:rsidP="00D20100">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20100">
        <w:rPr>
          <w:rFonts w:ascii="Times New Roman" w:hAnsi="Times New Roman"/>
          <w:sz w:val="28"/>
          <w:szCs w:val="28"/>
        </w:rPr>
        <w:t>31.1) утверждение правил благоустройства территории муниципального образования</w:t>
      </w:r>
      <w:r>
        <w:rPr>
          <w:rFonts w:ascii="Times New Roman" w:hAnsi="Times New Roman"/>
          <w:sz w:val="28"/>
          <w:szCs w:val="28"/>
        </w:rPr>
        <w:t>»</w:t>
      </w:r>
      <w:r w:rsidRPr="00D20100">
        <w:rPr>
          <w:rFonts w:ascii="Times New Roman" w:hAnsi="Times New Roman"/>
          <w:sz w:val="28"/>
          <w:szCs w:val="28"/>
        </w:rPr>
        <w:t>.</w:t>
      </w:r>
    </w:p>
    <w:p w:rsidR="00D20100" w:rsidRPr="00681733" w:rsidRDefault="00D20100" w:rsidP="00FC1252">
      <w:pPr>
        <w:autoSpaceDE w:val="0"/>
        <w:autoSpaceDN w:val="0"/>
        <w:adjustRightInd w:val="0"/>
        <w:ind w:firstLine="567"/>
        <w:rPr>
          <w:rFonts w:ascii="Times New Roman" w:eastAsiaTheme="minorHAnsi" w:hAnsi="Times New Roman"/>
          <w:sz w:val="28"/>
          <w:szCs w:val="28"/>
        </w:rPr>
      </w:pPr>
    </w:p>
    <w:p w:rsidR="002130F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 В статью 46 Устава внести следующие изменения:</w:t>
      </w:r>
    </w:p>
    <w:p w:rsidR="0074155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5.1</w:t>
      </w:r>
      <w:r w:rsidR="00661671">
        <w:rPr>
          <w:rFonts w:ascii="Times New Roman" w:eastAsiaTheme="minorHAnsi" w:hAnsi="Times New Roman"/>
          <w:sz w:val="28"/>
          <w:szCs w:val="28"/>
        </w:rPr>
        <w:t xml:space="preserve">. </w:t>
      </w:r>
      <w:r w:rsidR="00741555">
        <w:rPr>
          <w:rFonts w:ascii="Times New Roman" w:eastAsiaTheme="minorHAnsi" w:hAnsi="Times New Roman"/>
          <w:sz w:val="28"/>
          <w:szCs w:val="28"/>
        </w:rPr>
        <w:t>Часть 3 с</w:t>
      </w:r>
      <w:r w:rsidR="00661671">
        <w:rPr>
          <w:rFonts w:ascii="Times New Roman" w:eastAsiaTheme="minorHAnsi" w:hAnsi="Times New Roman"/>
          <w:sz w:val="28"/>
          <w:szCs w:val="28"/>
        </w:rPr>
        <w:t>тать</w:t>
      </w:r>
      <w:r w:rsidR="00741555">
        <w:rPr>
          <w:rFonts w:ascii="Times New Roman" w:eastAsiaTheme="minorHAnsi" w:hAnsi="Times New Roman"/>
          <w:sz w:val="28"/>
          <w:szCs w:val="28"/>
        </w:rPr>
        <w:t>и</w:t>
      </w:r>
      <w:r w:rsidR="00661671">
        <w:rPr>
          <w:rFonts w:ascii="Times New Roman" w:eastAsiaTheme="minorHAnsi" w:hAnsi="Times New Roman"/>
          <w:sz w:val="28"/>
          <w:szCs w:val="28"/>
        </w:rPr>
        <w:t xml:space="preserve"> 46 Устава </w:t>
      </w:r>
      <w:r w:rsidR="00741555">
        <w:rPr>
          <w:rFonts w:ascii="Times New Roman" w:eastAsiaTheme="minorHAnsi" w:hAnsi="Times New Roman"/>
          <w:sz w:val="28"/>
          <w:szCs w:val="28"/>
        </w:rPr>
        <w:t>изложить в следующей редакции:</w:t>
      </w:r>
    </w:p>
    <w:p w:rsidR="00741555" w:rsidRPr="00741555" w:rsidRDefault="00741555" w:rsidP="00741555">
      <w:pPr>
        <w:ind w:firstLine="567"/>
        <w:rPr>
          <w:rFonts w:ascii="Times New Roman" w:hAnsi="Times New Roman"/>
          <w:sz w:val="28"/>
          <w:szCs w:val="28"/>
        </w:rPr>
      </w:pPr>
      <w:r w:rsidRPr="00741555">
        <w:rPr>
          <w:rFonts w:ascii="Times New Roman" w:hAnsi="Times New Roman"/>
          <w:sz w:val="28"/>
          <w:szCs w:val="28"/>
        </w:rPr>
        <w:t xml:space="preserve"> </w:t>
      </w:r>
      <w:r w:rsidR="00661671" w:rsidRPr="00741555">
        <w:rPr>
          <w:rFonts w:ascii="Times New Roman" w:hAnsi="Times New Roman"/>
          <w:sz w:val="28"/>
          <w:szCs w:val="28"/>
        </w:rPr>
        <w:t>«</w:t>
      </w:r>
      <w:r w:rsidRPr="00741555">
        <w:rPr>
          <w:rFonts w:ascii="Times New Roman" w:hAnsi="Times New Roman"/>
          <w:sz w:val="28"/>
          <w:szCs w:val="28"/>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741555" w:rsidRPr="00741555" w:rsidRDefault="00741555" w:rsidP="00741555">
      <w:pPr>
        <w:autoSpaceDE w:val="0"/>
        <w:autoSpaceDN w:val="0"/>
        <w:adjustRightInd w:val="0"/>
        <w:ind w:firstLine="540"/>
        <w:rPr>
          <w:rFonts w:ascii="Times New Roman" w:hAnsi="Times New Roman"/>
          <w:sz w:val="28"/>
          <w:szCs w:val="28"/>
        </w:rPr>
      </w:pPr>
      <w:r w:rsidRPr="00741555">
        <w:rPr>
          <w:rFonts w:ascii="Times New Roman" w:hAnsi="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r>
        <w:rPr>
          <w:rFonts w:ascii="Times New Roman" w:hAnsi="Times New Roman"/>
          <w:sz w:val="28"/>
          <w:szCs w:val="28"/>
        </w:rPr>
        <w:t>»</w:t>
      </w:r>
      <w:r w:rsidRPr="00741555">
        <w:rPr>
          <w:rFonts w:ascii="Times New Roman" w:hAnsi="Times New Roman"/>
          <w:sz w:val="28"/>
          <w:szCs w:val="28"/>
        </w:rPr>
        <w:t>.</w:t>
      </w:r>
    </w:p>
    <w:p w:rsidR="004568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5.2</w:t>
      </w:r>
      <w:r w:rsidR="00456863">
        <w:rPr>
          <w:rFonts w:ascii="Times New Roman" w:hAnsi="Times New Roman"/>
          <w:sz w:val="28"/>
          <w:szCs w:val="28"/>
        </w:rPr>
        <w:t>. Статью 46 Устава дополнить пунктом 4 в следующей редакции:</w:t>
      </w:r>
    </w:p>
    <w:p w:rsidR="00661671" w:rsidRPr="00456863" w:rsidRDefault="00456863"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Pr="00456863">
        <w:rPr>
          <w:rFonts w:ascii="Times New Roman" w:hAnsi="Times New Roman"/>
          <w:sz w:val="28"/>
          <w:szCs w:val="28"/>
        </w:rPr>
        <w:t>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661671" w:rsidRDefault="00661671"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2130F5" w:rsidP="002130F5">
      <w:pPr>
        <w:tabs>
          <w:tab w:val="left" w:pos="1065"/>
        </w:tabs>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6.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1D6630" w:rsidRDefault="001D6630"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9C0263">
        <w:rPr>
          <w:rFonts w:ascii="Times New Roman" w:hAnsi="Times New Roman"/>
          <w:sz w:val="28"/>
          <w:szCs w:val="28"/>
        </w:rPr>
        <w:t xml:space="preserve">. </w:t>
      </w:r>
      <w:r>
        <w:rPr>
          <w:rFonts w:ascii="Times New Roman" w:hAnsi="Times New Roman"/>
          <w:sz w:val="28"/>
          <w:szCs w:val="28"/>
        </w:rPr>
        <w:t>В статью 78 Устава внести следующие изменения:</w:t>
      </w:r>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7.1. </w:t>
      </w:r>
      <w:r w:rsidR="009C0263">
        <w:rPr>
          <w:rFonts w:ascii="Times New Roman" w:hAnsi="Times New Roman"/>
          <w:sz w:val="28"/>
          <w:szCs w:val="28"/>
        </w:rPr>
        <w:t>Абзац 4 части 7 статьи 78 Устава изложить в следующей редакции:</w:t>
      </w:r>
    </w:p>
    <w:p w:rsidR="009C0263" w:rsidRDefault="009C0263"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w:t>
      </w:r>
      <w:r w:rsidRPr="009C0263">
        <w:rPr>
          <w:rFonts w:ascii="Times New Roman" w:hAnsi="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Pr>
          <w:rFonts w:ascii="Times New Roman" w:hAnsi="Times New Roman"/>
          <w:sz w:val="28"/>
          <w:szCs w:val="28"/>
        </w:rPr>
        <w:t>»</w:t>
      </w:r>
      <w:r w:rsidRPr="009C0263">
        <w:rPr>
          <w:rFonts w:ascii="Times New Roman" w:hAnsi="Times New Roman"/>
          <w:sz w:val="28"/>
          <w:szCs w:val="28"/>
        </w:rPr>
        <w:t>;</w:t>
      </w:r>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7.2</w:t>
      </w:r>
      <w:r w:rsidR="009C0263">
        <w:rPr>
          <w:rFonts w:ascii="Times New Roman" w:hAnsi="Times New Roman"/>
          <w:sz w:val="28"/>
          <w:szCs w:val="28"/>
        </w:rPr>
        <w:t>. Абзац 5 части 7 статьи 78 Устава признать утратившим силу;</w:t>
      </w:r>
    </w:p>
    <w:p w:rsidR="009C0263" w:rsidRPr="009C0263" w:rsidRDefault="009C0263" w:rsidP="00FC1252">
      <w:pPr>
        <w:tabs>
          <w:tab w:val="left" w:pos="1065"/>
        </w:tabs>
        <w:autoSpaceDE w:val="0"/>
        <w:autoSpaceDN w:val="0"/>
        <w:adjustRightInd w:val="0"/>
        <w:ind w:firstLine="567"/>
        <w:rPr>
          <w:rFonts w:ascii="Times New Roman" w:hAnsi="Times New Roman"/>
          <w:sz w:val="28"/>
          <w:szCs w:val="28"/>
        </w:rPr>
      </w:pPr>
    </w:p>
    <w:p w:rsidR="00A44CF9"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A44CF9">
        <w:rPr>
          <w:rFonts w:ascii="Times New Roman" w:hAnsi="Times New Roman"/>
          <w:sz w:val="28"/>
          <w:szCs w:val="28"/>
        </w:rPr>
        <w:t xml:space="preserve">. </w:t>
      </w:r>
      <w:r w:rsidR="00563031">
        <w:rPr>
          <w:rFonts w:ascii="Times New Roman" w:hAnsi="Times New Roman"/>
          <w:sz w:val="28"/>
          <w:szCs w:val="28"/>
        </w:rPr>
        <w:t>Статью</w:t>
      </w:r>
      <w:r w:rsidR="00A44CF9">
        <w:rPr>
          <w:rFonts w:ascii="Times New Roman" w:hAnsi="Times New Roman"/>
          <w:sz w:val="28"/>
          <w:szCs w:val="28"/>
        </w:rPr>
        <w:t xml:space="preserve"> 80 Устава изложить в следующей редакции:</w:t>
      </w:r>
    </w:p>
    <w:p w:rsidR="00563031" w:rsidRPr="00563031" w:rsidRDefault="00A44CF9" w:rsidP="00A44CF9">
      <w:pPr>
        <w:autoSpaceDE w:val="0"/>
        <w:autoSpaceDN w:val="0"/>
        <w:adjustRightInd w:val="0"/>
        <w:ind w:firstLine="540"/>
        <w:rPr>
          <w:rFonts w:ascii="Times New Roman" w:hAnsi="Times New Roman"/>
          <w:bCs/>
          <w:sz w:val="28"/>
          <w:szCs w:val="28"/>
        </w:rPr>
      </w:pPr>
      <w:r>
        <w:rPr>
          <w:rFonts w:ascii="Times New Roman" w:hAnsi="Times New Roman"/>
          <w:bCs/>
          <w:sz w:val="28"/>
          <w:szCs w:val="28"/>
        </w:rPr>
        <w:t xml:space="preserve">«1. </w:t>
      </w:r>
      <w:r w:rsidRPr="00A44CF9">
        <w:rPr>
          <w:rFonts w:ascii="Times New Roman" w:hAnsi="Times New Roman"/>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w:t>
      </w:r>
      <w:r w:rsidRPr="00563031">
        <w:rPr>
          <w:rFonts w:ascii="Times New Roman" w:hAnsi="Times New Roman"/>
          <w:bCs/>
          <w:sz w:val="28"/>
          <w:szCs w:val="28"/>
        </w:rPr>
        <w:t>уменьшен</w:t>
      </w:r>
      <w:r w:rsidR="00563031" w:rsidRPr="00563031">
        <w:rPr>
          <w:rFonts w:ascii="Times New Roman" w:hAnsi="Times New Roman"/>
          <w:bCs/>
          <w:sz w:val="28"/>
          <w:szCs w:val="28"/>
        </w:rPr>
        <w:t>.</w:t>
      </w:r>
    </w:p>
    <w:p w:rsidR="00A44CF9" w:rsidRPr="00563031" w:rsidRDefault="00563031" w:rsidP="00A44CF9">
      <w:pPr>
        <w:autoSpaceDE w:val="0"/>
        <w:autoSpaceDN w:val="0"/>
        <w:adjustRightInd w:val="0"/>
        <w:ind w:firstLine="540"/>
        <w:rPr>
          <w:rFonts w:ascii="Times New Roman" w:hAnsi="Times New Roman"/>
          <w:bCs/>
          <w:sz w:val="28"/>
          <w:szCs w:val="28"/>
        </w:rPr>
      </w:pPr>
      <w:r w:rsidRPr="00563031">
        <w:rPr>
          <w:rFonts w:ascii="Times New Roman" w:hAnsi="Times New Roman"/>
          <w:bCs/>
          <w:sz w:val="28"/>
          <w:szCs w:val="28"/>
        </w:rPr>
        <w:t xml:space="preserve">2. Вопросы введения и использования указанных в </w:t>
      </w:r>
      <w:hyperlink r:id="rId5" w:history="1">
        <w:r w:rsidRPr="00563031">
          <w:rPr>
            <w:rFonts w:ascii="Times New Roman" w:hAnsi="Times New Roman"/>
            <w:bCs/>
            <w:color w:val="0000FF"/>
            <w:sz w:val="28"/>
            <w:szCs w:val="28"/>
          </w:rPr>
          <w:t>части 1</w:t>
        </w:r>
      </w:hyperlink>
      <w:r w:rsidRPr="00563031">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6" w:history="1">
        <w:r w:rsidRPr="00563031">
          <w:rPr>
            <w:rFonts w:ascii="Times New Roman" w:hAnsi="Times New Roman"/>
            <w:bCs/>
            <w:color w:val="0000FF"/>
            <w:sz w:val="28"/>
            <w:szCs w:val="28"/>
          </w:rPr>
          <w:t>пунктами 4</w:t>
        </w:r>
      </w:hyperlink>
      <w:r w:rsidRPr="00563031">
        <w:rPr>
          <w:rFonts w:ascii="Times New Roman" w:hAnsi="Times New Roman"/>
          <w:bCs/>
          <w:sz w:val="28"/>
          <w:szCs w:val="28"/>
        </w:rPr>
        <w:t xml:space="preserve"> и </w:t>
      </w:r>
      <w:hyperlink r:id="rId7" w:history="1">
        <w:r w:rsidRPr="00563031">
          <w:rPr>
            <w:rFonts w:ascii="Times New Roman" w:hAnsi="Times New Roman"/>
            <w:bCs/>
            <w:color w:val="0000FF"/>
            <w:sz w:val="28"/>
            <w:szCs w:val="28"/>
          </w:rPr>
          <w:t>4.1 части 1 статьи 25.1</w:t>
        </w:r>
      </w:hyperlink>
      <w:r w:rsidRPr="00563031">
        <w:rPr>
          <w:rFonts w:ascii="Times New Roman" w:hAnsi="Times New Roman"/>
          <w:bCs/>
          <w:sz w:val="28"/>
          <w:szCs w:val="28"/>
        </w:rPr>
        <w:t xml:space="preserve"> Федерального закона «Об общих принципах организации местного самоуправления Российской Федерации»</w:t>
      </w:r>
      <w:r>
        <w:rPr>
          <w:rFonts w:ascii="Times New Roman" w:hAnsi="Times New Roman"/>
          <w:bCs/>
          <w:sz w:val="28"/>
          <w:szCs w:val="28"/>
        </w:rPr>
        <w:t>, на сходе граждан</w:t>
      </w:r>
      <w:r w:rsidR="00A44CF9" w:rsidRPr="00563031">
        <w:rPr>
          <w:rFonts w:ascii="Times New Roman" w:hAnsi="Times New Roman"/>
          <w:bCs/>
          <w:sz w:val="28"/>
          <w:szCs w:val="28"/>
        </w:rPr>
        <w:t>».</w:t>
      </w:r>
    </w:p>
    <w:p w:rsidR="00A44CF9" w:rsidRDefault="00A44CF9"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681733" w:rsidRPr="00681733">
        <w:rPr>
          <w:rFonts w:ascii="Times New Roman" w:hAnsi="Times New Roman"/>
          <w:sz w:val="28"/>
          <w:szCs w:val="28"/>
        </w:rPr>
        <w:t>.</w:t>
      </w:r>
      <w:r>
        <w:rPr>
          <w:rFonts w:ascii="Times New Roman" w:hAnsi="Times New Roman"/>
          <w:sz w:val="28"/>
          <w:szCs w:val="28"/>
        </w:rPr>
        <w:t xml:space="preserve"> В статью 86 Устава внести следующие изменения:</w:t>
      </w:r>
      <w:r w:rsidR="00681733" w:rsidRPr="00681733">
        <w:rPr>
          <w:rFonts w:ascii="Times New Roman" w:hAnsi="Times New Roman"/>
          <w:sz w:val="28"/>
          <w:szCs w:val="28"/>
        </w:rPr>
        <w:t xml:space="preserve"> </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9.1.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9.2</w:t>
      </w:r>
      <w:r w:rsidR="00FC1252">
        <w:rPr>
          <w:rFonts w:ascii="Times New Roman" w:hAnsi="Times New Roman"/>
          <w:sz w:val="28"/>
          <w:szCs w:val="28"/>
        </w:rPr>
        <w:t>.</w:t>
      </w:r>
      <w:r w:rsidR="00721ECA">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lastRenderedPageBreak/>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7808A9">
        <w:rPr>
          <w:rFonts w:ascii="Times New Roman" w:hAnsi="Times New Roman"/>
          <w:sz w:val="24"/>
          <w:szCs w:val="24"/>
        </w:rPr>
        <w:t>Альметьевского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proofErr w:type="gramStart"/>
      <w:r w:rsidR="00A4037A">
        <w:rPr>
          <w:rFonts w:ascii="Times New Roman" w:hAnsi="Times New Roman"/>
          <w:sz w:val="24"/>
          <w:szCs w:val="24"/>
        </w:rPr>
        <w:t>22»марта</w:t>
      </w:r>
      <w:proofErr w:type="gramEnd"/>
      <w:r w:rsidRPr="00D01157">
        <w:rPr>
          <w:rFonts w:ascii="Times New Roman" w:hAnsi="Times New Roman"/>
          <w:sz w:val="24"/>
          <w:szCs w:val="24"/>
        </w:rPr>
        <w:t xml:space="preserve">  201</w:t>
      </w:r>
      <w:r w:rsidR="00FC3F27">
        <w:rPr>
          <w:rFonts w:ascii="Times New Roman" w:hAnsi="Times New Roman"/>
          <w:sz w:val="24"/>
          <w:szCs w:val="24"/>
        </w:rPr>
        <w:t>8</w:t>
      </w:r>
      <w:r w:rsidRPr="00D01157">
        <w:rPr>
          <w:rFonts w:ascii="Times New Roman" w:hAnsi="Times New Roman"/>
          <w:sz w:val="24"/>
          <w:szCs w:val="24"/>
        </w:rPr>
        <w:t>г. №</w:t>
      </w:r>
      <w:r w:rsidR="00A4037A">
        <w:rPr>
          <w:rFonts w:ascii="Times New Roman" w:hAnsi="Times New Roman"/>
          <w:sz w:val="24"/>
          <w:szCs w:val="24"/>
        </w:rPr>
        <w:t>105</w:t>
      </w:r>
      <w:r w:rsidRPr="00D01157">
        <w:rPr>
          <w:rFonts w:ascii="Times New Roman" w:hAnsi="Times New Roman"/>
          <w:sz w:val="24"/>
          <w:szCs w:val="24"/>
        </w:rPr>
        <w:t xml:space="preserve"> </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вносятся в Совет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E55C70">
        <w:rPr>
          <w:rFonts w:ascii="Times New Roman" w:hAnsi="Times New Roman"/>
          <w:sz w:val="28"/>
          <w:szCs w:val="28"/>
        </w:rPr>
        <w:t xml:space="preserve">по адресу: Республика Татарстан, </w:t>
      </w:r>
      <w:proofErr w:type="spellStart"/>
      <w:r w:rsidRPr="00E55C70">
        <w:rPr>
          <w:rFonts w:ascii="Times New Roman" w:hAnsi="Times New Roman"/>
          <w:sz w:val="28"/>
          <w:szCs w:val="28"/>
        </w:rPr>
        <w:t>Елабужский</w:t>
      </w:r>
      <w:proofErr w:type="spellEnd"/>
      <w:r w:rsidR="007808A9" w:rsidRPr="00E55C70">
        <w:rPr>
          <w:rFonts w:ascii="Times New Roman" w:hAnsi="Times New Roman"/>
          <w:sz w:val="28"/>
          <w:szCs w:val="28"/>
        </w:rPr>
        <w:t xml:space="preserve"> муниципальный района, </w:t>
      </w:r>
      <w:proofErr w:type="spellStart"/>
      <w:r w:rsidR="007808A9" w:rsidRPr="00E55C70">
        <w:rPr>
          <w:rFonts w:ascii="Times New Roman" w:hAnsi="Times New Roman"/>
          <w:sz w:val="28"/>
          <w:szCs w:val="28"/>
        </w:rPr>
        <w:t>с.Альметьево</w:t>
      </w:r>
      <w:proofErr w:type="spellEnd"/>
      <w:r w:rsidR="007808A9" w:rsidRPr="00E55C70">
        <w:rPr>
          <w:rFonts w:ascii="Times New Roman" w:hAnsi="Times New Roman"/>
          <w:sz w:val="28"/>
          <w:szCs w:val="28"/>
        </w:rPr>
        <w:t xml:space="preserve">, </w:t>
      </w:r>
      <w:proofErr w:type="spellStart"/>
      <w:r w:rsidR="007808A9" w:rsidRPr="00E55C70">
        <w:rPr>
          <w:rFonts w:ascii="Times New Roman" w:hAnsi="Times New Roman"/>
          <w:sz w:val="28"/>
          <w:szCs w:val="28"/>
        </w:rPr>
        <w:t>ул.Сайдаша</w:t>
      </w:r>
      <w:proofErr w:type="spellEnd"/>
      <w:r w:rsidR="007808A9" w:rsidRPr="00E55C70">
        <w:rPr>
          <w:rFonts w:ascii="Times New Roman" w:hAnsi="Times New Roman"/>
          <w:sz w:val="28"/>
          <w:szCs w:val="28"/>
        </w:rPr>
        <w:t>, д. 3</w:t>
      </w:r>
      <w:r w:rsidRPr="00E55C70">
        <w:rPr>
          <w:rFonts w:ascii="Times New Roman" w:hAnsi="Times New Roman"/>
          <w:sz w:val="28"/>
          <w:szCs w:val="28"/>
        </w:rPr>
        <w:t>. в письменной форме или пос</w:t>
      </w:r>
      <w:r w:rsidR="007808A9" w:rsidRPr="00E55C70">
        <w:rPr>
          <w:rFonts w:ascii="Times New Roman" w:hAnsi="Times New Roman"/>
          <w:sz w:val="28"/>
          <w:szCs w:val="28"/>
        </w:rPr>
        <w:t>редством факсимильной связи 7-15-28</w:t>
      </w:r>
      <w:r w:rsidRPr="00E55C70">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Текст  </w:t>
            </w:r>
            <w:r w:rsidRPr="003911AA">
              <w:rPr>
                <w:rFonts w:ascii="Times New Roman" w:hAnsi="Times New Roman" w:cs="Times New Roman"/>
                <w:sz w:val="28"/>
                <w:szCs w:val="28"/>
                <w:lang w:eastAsia="en-US"/>
              </w:rPr>
              <w:br/>
              <w:t>проекта</w:t>
            </w:r>
            <w:proofErr w:type="gramEnd"/>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 проекта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w:t>
      </w:r>
      <w:proofErr w:type="gramStart"/>
      <w:r w:rsidRPr="003911AA">
        <w:rPr>
          <w:rFonts w:ascii="Times New Roman" w:hAnsi="Times New Roman"/>
          <w:sz w:val="28"/>
          <w:szCs w:val="28"/>
        </w:rPr>
        <w:t xml:space="preserve">поселение  </w:t>
      </w:r>
      <w:proofErr w:type="spellStart"/>
      <w:r w:rsidRPr="003911AA">
        <w:rPr>
          <w:rFonts w:ascii="Times New Roman" w:hAnsi="Times New Roman"/>
          <w:sz w:val="28"/>
          <w:szCs w:val="28"/>
        </w:rPr>
        <w:t>Елабужского</w:t>
      </w:r>
      <w:proofErr w:type="spellEnd"/>
      <w:proofErr w:type="gram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E55C70">
        <w:rPr>
          <w:rFonts w:ascii="Times New Roman" w:hAnsi="Times New Roman"/>
          <w:sz w:val="28"/>
          <w:szCs w:val="28"/>
        </w:rPr>
        <w:t xml:space="preserve">с 8 до 17 часов до </w:t>
      </w:r>
      <w:r w:rsidR="00E55C70" w:rsidRPr="00E55C70">
        <w:rPr>
          <w:rFonts w:ascii="Times New Roman" w:hAnsi="Times New Roman"/>
          <w:sz w:val="28"/>
          <w:szCs w:val="28"/>
        </w:rPr>
        <w:t>«</w:t>
      </w:r>
      <w:r w:rsidR="006D31B2">
        <w:rPr>
          <w:rFonts w:ascii="Times New Roman" w:hAnsi="Times New Roman"/>
          <w:sz w:val="28"/>
          <w:szCs w:val="28"/>
        </w:rPr>
        <w:t>16</w:t>
      </w:r>
      <w:r w:rsidR="00E55C70" w:rsidRPr="00E55C70">
        <w:rPr>
          <w:rFonts w:ascii="Times New Roman" w:hAnsi="Times New Roman"/>
          <w:sz w:val="28"/>
          <w:szCs w:val="28"/>
        </w:rPr>
        <w:t>»</w:t>
      </w:r>
      <w:r w:rsidR="006D31B2">
        <w:rPr>
          <w:rFonts w:ascii="Times New Roman" w:hAnsi="Times New Roman"/>
          <w:sz w:val="28"/>
          <w:szCs w:val="28"/>
        </w:rPr>
        <w:t>апреля</w:t>
      </w:r>
      <w:r w:rsidR="00E55C70" w:rsidRPr="00E55C70">
        <w:rPr>
          <w:rFonts w:ascii="Times New Roman" w:hAnsi="Times New Roman"/>
          <w:sz w:val="28"/>
          <w:szCs w:val="28"/>
        </w:rPr>
        <w:t xml:space="preserve">  2018</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w:t>
      </w:r>
      <w:r w:rsidRPr="004615E3">
        <w:rPr>
          <w:rFonts w:ascii="Times New Roman" w:hAnsi="Times New Roman"/>
          <w:sz w:val="28"/>
          <w:szCs w:val="28"/>
        </w:rPr>
        <w:t>публичных слушаниях</w:t>
      </w:r>
      <w:r w:rsidRPr="003911AA">
        <w:rPr>
          <w:rFonts w:ascii="Times New Roman" w:hAnsi="Times New Roman"/>
          <w:sz w:val="28"/>
          <w:szCs w:val="28"/>
        </w:rPr>
        <w:t xml:space="preserve"> с правом выступления подаются по адресу: </w:t>
      </w:r>
      <w:r w:rsidRPr="00E55C70">
        <w:rPr>
          <w:rFonts w:ascii="Times New Roman" w:hAnsi="Times New Roman"/>
          <w:sz w:val="28"/>
          <w:szCs w:val="28"/>
        </w:rPr>
        <w:t xml:space="preserve">Республика Татарстан, </w:t>
      </w:r>
      <w:proofErr w:type="spellStart"/>
      <w:r w:rsidRPr="00E55C70">
        <w:rPr>
          <w:rFonts w:ascii="Times New Roman" w:hAnsi="Times New Roman"/>
          <w:sz w:val="28"/>
          <w:szCs w:val="28"/>
        </w:rPr>
        <w:t>Елабужский</w:t>
      </w:r>
      <w:proofErr w:type="spellEnd"/>
      <w:r w:rsidRPr="00E55C70">
        <w:rPr>
          <w:rFonts w:ascii="Times New Roman" w:hAnsi="Times New Roman"/>
          <w:sz w:val="28"/>
          <w:szCs w:val="28"/>
        </w:rPr>
        <w:t xml:space="preserve"> муниц</w:t>
      </w:r>
      <w:r w:rsidR="007808A9" w:rsidRPr="00E55C70">
        <w:rPr>
          <w:rFonts w:ascii="Times New Roman" w:hAnsi="Times New Roman"/>
          <w:sz w:val="28"/>
          <w:szCs w:val="28"/>
        </w:rPr>
        <w:t xml:space="preserve">ипальный район, </w:t>
      </w:r>
      <w:proofErr w:type="spellStart"/>
      <w:r w:rsidR="007808A9" w:rsidRPr="00E55C70">
        <w:rPr>
          <w:rFonts w:ascii="Times New Roman" w:hAnsi="Times New Roman"/>
          <w:sz w:val="28"/>
          <w:szCs w:val="28"/>
        </w:rPr>
        <w:t>с.Альметьево</w:t>
      </w:r>
      <w:proofErr w:type="spellEnd"/>
      <w:r w:rsidR="007808A9" w:rsidRPr="00E55C70">
        <w:rPr>
          <w:rFonts w:ascii="Times New Roman" w:hAnsi="Times New Roman"/>
          <w:sz w:val="28"/>
          <w:szCs w:val="28"/>
        </w:rPr>
        <w:t xml:space="preserve">, ул. </w:t>
      </w:r>
      <w:proofErr w:type="spellStart"/>
      <w:r w:rsidR="007808A9" w:rsidRPr="00E55C70">
        <w:rPr>
          <w:rFonts w:ascii="Times New Roman" w:hAnsi="Times New Roman"/>
          <w:sz w:val="28"/>
          <w:szCs w:val="28"/>
        </w:rPr>
        <w:t>Сайдаша</w:t>
      </w:r>
      <w:proofErr w:type="spellEnd"/>
      <w:r w:rsidR="007808A9" w:rsidRPr="00E55C70">
        <w:rPr>
          <w:rFonts w:ascii="Times New Roman" w:hAnsi="Times New Roman"/>
          <w:sz w:val="28"/>
          <w:szCs w:val="28"/>
        </w:rPr>
        <w:t>, д. 3</w:t>
      </w:r>
      <w:r w:rsidRPr="00E55C70">
        <w:rPr>
          <w:rFonts w:ascii="Times New Roman" w:hAnsi="Times New Roman"/>
          <w:sz w:val="28"/>
          <w:szCs w:val="28"/>
        </w:rPr>
        <w:t xml:space="preserve"> лично или по</w:t>
      </w:r>
      <w:r w:rsidR="0063250D" w:rsidRPr="00E55C70">
        <w:rPr>
          <w:rFonts w:ascii="Times New Roman" w:hAnsi="Times New Roman"/>
          <w:sz w:val="28"/>
          <w:szCs w:val="28"/>
        </w:rPr>
        <w:t xml:space="preserve"> почте (с пометкой на конверте «</w:t>
      </w:r>
      <w:r w:rsidRPr="00E55C70">
        <w:rPr>
          <w:rFonts w:ascii="Times New Roman" w:hAnsi="Times New Roman"/>
          <w:sz w:val="28"/>
          <w:szCs w:val="28"/>
        </w:rPr>
        <w:t>обсуждение Устава</w:t>
      </w:r>
      <w:r w:rsidR="0063250D" w:rsidRPr="00E55C70">
        <w:rPr>
          <w:rFonts w:ascii="Times New Roman" w:hAnsi="Times New Roman"/>
          <w:sz w:val="28"/>
          <w:szCs w:val="28"/>
        </w:rPr>
        <w:t>»</w:t>
      </w:r>
      <w:r w:rsidR="007808A9" w:rsidRPr="00E55C70">
        <w:rPr>
          <w:rFonts w:ascii="Times New Roman" w:hAnsi="Times New Roman"/>
          <w:sz w:val="28"/>
          <w:szCs w:val="28"/>
        </w:rPr>
        <w:t>), а также</w:t>
      </w:r>
      <w:r w:rsidR="007808A9">
        <w:rPr>
          <w:rFonts w:ascii="Times New Roman" w:hAnsi="Times New Roman"/>
          <w:sz w:val="28"/>
          <w:szCs w:val="28"/>
        </w:rPr>
        <w:t xml:space="preserve"> по факсу 7-15-</w:t>
      </w:r>
      <w:proofErr w:type="gramStart"/>
      <w:r w:rsidR="007808A9">
        <w:rPr>
          <w:rFonts w:ascii="Times New Roman" w:hAnsi="Times New Roman"/>
          <w:sz w:val="28"/>
          <w:szCs w:val="28"/>
        </w:rPr>
        <w:t>28</w:t>
      </w:r>
      <w:r w:rsidRPr="003911AA">
        <w:rPr>
          <w:rFonts w:ascii="Times New Roman" w:hAnsi="Times New Roman"/>
          <w:sz w:val="28"/>
          <w:szCs w:val="28"/>
        </w:rPr>
        <w:t xml:space="preserve"> .</w:t>
      </w:r>
      <w:proofErr w:type="gramEnd"/>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p>
    <w:p w:rsidR="003911AA" w:rsidRPr="007808A9" w:rsidRDefault="007808A9" w:rsidP="007808A9">
      <w:pPr>
        <w:ind w:firstLine="0"/>
        <w:rPr>
          <w:rFonts w:ascii="Times New Roman" w:hAnsi="Times New Roman"/>
          <w:sz w:val="28"/>
          <w:szCs w:val="28"/>
          <w:lang w:val="tt-RU"/>
        </w:rPr>
      </w:pPr>
      <w:r>
        <w:rPr>
          <w:rFonts w:ascii="Times New Roman" w:hAnsi="Times New Roman"/>
          <w:sz w:val="28"/>
          <w:szCs w:val="28"/>
        </w:rPr>
        <w:lastRenderedPageBreak/>
        <w:t xml:space="preserve">                                                            </w:t>
      </w:r>
      <w:r w:rsidR="003911AA"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7808A9">
        <w:rPr>
          <w:rFonts w:ascii="Times New Roman" w:hAnsi="Times New Roman"/>
          <w:sz w:val="24"/>
          <w:szCs w:val="24"/>
        </w:rPr>
        <w:t>Альметьевского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A4037A">
        <w:rPr>
          <w:rFonts w:ascii="Times New Roman" w:hAnsi="Times New Roman"/>
          <w:sz w:val="24"/>
          <w:szCs w:val="24"/>
        </w:rPr>
        <w:t>22</w:t>
      </w:r>
      <w:r w:rsidRPr="00D01157">
        <w:rPr>
          <w:rFonts w:ascii="Times New Roman" w:hAnsi="Times New Roman"/>
          <w:sz w:val="24"/>
          <w:szCs w:val="24"/>
        </w:rPr>
        <w:t xml:space="preserve">» </w:t>
      </w:r>
      <w:r w:rsidR="00A4037A">
        <w:rPr>
          <w:rFonts w:ascii="Times New Roman" w:hAnsi="Times New Roman"/>
          <w:sz w:val="24"/>
          <w:szCs w:val="24"/>
        </w:rPr>
        <w:t>марта</w:t>
      </w:r>
      <w:r w:rsidRPr="00D01157">
        <w:rPr>
          <w:rFonts w:ascii="Times New Roman" w:hAnsi="Times New Roman"/>
          <w:sz w:val="24"/>
          <w:szCs w:val="24"/>
        </w:rPr>
        <w:t xml:space="preserve"> 201</w:t>
      </w:r>
      <w:r w:rsidR="00FC3F27">
        <w:rPr>
          <w:rFonts w:ascii="Times New Roman" w:hAnsi="Times New Roman"/>
          <w:sz w:val="24"/>
          <w:szCs w:val="24"/>
        </w:rPr>
        <w:t>8</w:t>
      </w:r>
      <w:r w:rsidRPr="00D01157">
        <w:rPr>
          <w:rFonts w:ascii="Times New Roman" w:hAnsi="Times New Roman"/>
          <w:sz w:val="24"/>
          <w:szCs w:val="24"/>
        </w:rPr>
        <w:t xml:space="preserve">г. № </w:t>
      </w:r>
      <w:r w:rsidR="00A4037A">
        <w:rPr>
          <w:rFonts w:ascii="Times New Roman" w:hAnsi="Times New Roman"/>
          <w:sz w:val="24"/>
          <w:szCs w:val="24"/>
        </w:rPr>
        <w:t>105</w:t>
      </w:r>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67"/>
        <w:rPr>
          <w:rFonts w:ascii="Times New Roman" w:hAnsi="Times New Roman"/>
          <w:sz w:val="28"/>
          <w:szCs w:val="28"/>
        </w:rPr>
      </w:pPr>
      <w:r w:rsidRPr="003911AA">
        <w:rPr>
          <w:rFonts w:ascii="Times New Roman" w:hAnsi="Times New Roman"/>
          <w:sz w:val="28"/>
          <w:szCs w:val="28"/>
        </w:rPr>
        <w:t>1. 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утвержденным решением Совета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r w:rsidR="007808A9" w:rsidRPr="00E55C70">
        <w:rPr>
          <w:rFonts w:ascii="Times New Roman" w:hAnsi="Times New Roman"/>
          <w:sz w:val="28"/>
          <w:szCs w:val="28"/>
        </w:rPr>
        <w:t>за № 61 от 25</w:t>
      </w:r>
      <w:r w:rsidRPr="00E55C70">
        <w:rPr>
          <w:rFonts w:ascii="Times New Roman" w:hAnsi="Times New Roman"/>
          <w:sz w:val="28"/>
          <w:szCs w:val="28"/>
        </w:rPr>
        <w:t>.04.2012 года.</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3911AA">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FC3F27" w:rsidP="003911AA">
      <w:pPr>
        <w:rPr>
          <w:rFonts w:ascii="Times New Roman" w:hAnsi="Times New Roman"/>
          <w:sz w:val="28"/>
          <w:szCs w:val="28"/>
        </w:rPr>
      </w:pPr>
      <w:r>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sectPr w:rsidR="003911AA" w:rsidRPr="003911AA" w:rsidSect="00BB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1B11"/>
    <w:rsid w:val="00044C13"/>
    <w:rsid w:val="001404C4"/>
    <w:rsid w:val="0019496A"/>
    <w:rsid w:val="00196099"/>
    <w:rsid w:val="001C2384"/>
    <w:rsid w:val="001D6630"/>
    <w:rsid w:val="002130F5"/>
    <w:rsid w:val="0026721E"/>
    <w:rsid w:val="00345FA8"/>
    <w:rsid w:val="00362CD9"/>
    <w:rsid w:val="003911AA"/>
    <w:rsid w:val="003A149F"/>
    <w:rsid w:val="003A5918"/>
    <w:rsid w:val="004025B7"/>
    <w:rsid w:val="00456863"/>
    <w:rsid w:val="004615E3"/>
    <w:rsid w:val="00471B11"/>
    <w:rsid w:val="004D1CF8"/>
    <w:rsid w:val="004E29BC"/>
    <w:rsid w:val="00563031"/>
    <w:rsid w:val="005C2EE6"/>
    <w:rsid w:val="006073FF"/>
    <w:rsid w:val="0063250D"/>
    <w:rsid w:val="00651CEA"/>
    <w:rsid w:val="00661671"/>
    <w:rsid w:val="00681733"/>
    <w:rsid w:val="006D31B2"/>
    <w:rsid w:val="00721ECA"/>
    <w:rsid w:val="00741555"/>
    <w:rsid w:val="007808A9"/>
    <w:rsid w:val="007D3B0A"/>
    <w:rsid w:val="007E7170"/>
    <w:rsid w:val="008013C2"/>
    <w:rsid w:val="008406AA"/>
    <w:rsid w:val="009A2362"/>
    <w:rsid w:val="009C0263"/>
    <w:rsid w:val="00A4037A"/>
    <w:rsid w:val="00A44CF9"/>
    <w:rsid w:val="00A537A3"/>
    <w:rsid w:val="00AC52A1"/>
    <w:rsid w:val="00B80086"/>
    <w:rsid w:val="00BA50C1"/>
    <w:rsid w:val="00BB2EFE"/>
    <w:rsid w:val="00C14F37"/>
    <w:rsid w:val="00C37872"/>
    <w:rsid w:val="00D00C98"/>
    <w:rsid w:val="00D01157"/>
    <w:rsid w:val="00D20100"/>
    <w:rsid w:val="00D5280C"/>
    <w:rsid w:val="00E55C70"/>
    <w:rsid w:val="00EA58A2"/>
    <w:rsid w:val="00EE30C9"/>
    <w:rsid w:val="00F12CF3"/>
    <w:rsid w:val="00F74A11"/>
    <w:rsid w:val="00F80C93"/>
    <w:rsid w:val="00FC1252"/>
    <w:rsid w:val="00FC3F27"/>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C4E7A-9BCA-42E3-8AC7-2669FDA5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07932385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B144D874BA7AE541ACE69217BF001A75116C390B48720D0565F3BE30BEA1E7CE23082DCDB2J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B144D874BA7AE541ACE69217BF001A75116C390B48720D0565F3BE30BEA1E7CE23082FCEB2JEH" TargetMode="External"/><Relationship Id="rId5" Type="http://schemas.openxmlformats.org/officeDocument/2006/relationships/hyperlink" Target="consultantplus://offline/ref=86B144D874BA7AE541ACE69217BF001A75116C390B48720D0565F3BE30BEA1E7CE23082DCDB2JD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qwerty</cp:lastModifiedBy>
  <cp:revision>36</cp:revision>
  <cp:lastPrinted>2018-03-22T07:00:00Z</cp:lastPrinted>
  <dcterms:created xsi:type="dcterms:W3CDTF">2017-08-04T12:17:00Z</dcterms:created>
  <dcterms:modified xsi:type="dcterms:W3CDTF">2018-03-22T07:05:00Z</dcterms:modified>
</cp:coreProperties>
</file>